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4104" w14:textId="082861D2" w:rsidR="0056318C" w:rsidRPr="0034088F" w:rsidRDefault="009E3872" w:rsidP="0034088F">
      <w:pPr>
        <w:spacing w:after="0"/>
        <w:jc w:val="center"/>
      </w:pPr>
      <w:r>
        <w:rPr>
          <w:noProof/>
          <w:lang w:eastAsia="en-US"/>
        </w:rPr>
        <w:drawing>
          <wp:inline distT="0" distB="0" distL="0" distR="0" wp14:anchorId="103D6399" wp14:editId="1E22A1CD">
            <wp:extent cx="2447925" cy="904875"/>
            <wp:effectExtent l="0" t="0" r="9525" b="9525"/>
            <wp:docPr id="1" name="Picture 1" descr="The Cultural Approach to the Study of History"/>
            <wp:cNvGraphicFramePr/>
            <a:graphic xmlns:a="http://schemas.openxmlformats.org/drawingml/2006/main">
              <a:graphicData uri="http://schemas.openxmlformats.org/drawingml/2006/picture">
                <pic:pic xmlns:pic="http://schemas.openxmlformats.org/drawingml/2006/picture">
                  <pic:nvPicPr>
                    <pic:cNvPr id="1" name="Picture 1" descr="The Cultural Approach to the Study of History"/>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904875"/>
                    </a:xfrm>
                    <a:prstGeom prst="rect">
                      <a:avLst/>
                    </a:prstGeom>
                    <a:noFill/>
                    <a:ln>
                      <a:noFill/>
                    </a:ln>
                  </pic:spPr>
                </pic:pic>
              </a:graphicData>
            </a:graphic>
          </wp:inline>
        </w:drawing>
      </w:r>
    </w:p>
    <w:p w14:paraId="678F80F4" w14:textId="1200DD99" w:rsidR="00AC7496" w:rsidRPr="000F579B" w:rsidRDefault="00AC7496" w:rsidP="008B3B3B">
      <w:pPr>
        <w:tabs>
          <w:tab w:val="left" w:pos="2100"/>
        </w:tabs>
        <w:spacing w:after="0" w:line="240" w:lineRule="auto"/>
        <w:rPr>
          <w:b/>
        </w:rPr>
      </w:pPr>
      <w:r w:rsidRPr="000F579B">
        <w:rPr>
          <w:b/>
        </w:rPr>
        <w:t>Lesson Name</w:t>
      </w:r>
      <w:r w:rsidR="008B3B3B">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FA74EE" w14:paraId="1D7A378E" w14:textId="77777777" w:rsidTr="007B49A8">
        <w:tc>
          <w:tcPr>
            <w:tcW w:w="10008" w:type="dxa"/>
          </w:tcPr>
          <w:p w14:paraId="15BD628B" w14:textId="6DAF1E41" w:rsidR="00AC7496" w:rsidRPr="00FA74EE" w:rsidRDefault="00A660BE" w:rsidP="002C12AF">
            <w:pPr>
              <w:spacing w:after="0" w:line="240" w:lineRule="auto"/>
            </w:pPr>
            <w:r>
              <w:rPr>
                <w:szCs w:val="20"/>
              </w:rPr>
              <w:t xml:space="preserve">Investigating Cause for </w:t>
            </w:r>
            <w:r w:rsidR="002C12AF">
              <w:rPr>
                <w:szCs w:val="20"/>
              </w:rPr>
              <w:t xml:space="preserve">British </w:t>
            </w:r>
            <w:r>
              <w:rPr>
                <w:szCs w:val="20"/>
              </w:rPr>
              <w:t xml:space="preserve">Surrender </w:t>
            </w:r>
            <w:r w:rsidR="002C12AF">
              <w:rPr>
                <w:szCs w:val="20"/>
              </w:rPr>
              <w:t>following</w:t>
            </w:r>
            <w:r>
              <w:rPr>
                <w:szCs w:val="20"/>
              </w:rPr>
              <w:t xml:space="preserve"> the Battle of Yorktown</w:t>
            </w:r>
            <w:r w:rsidR="002C12AF">
              <w:rPr>
                <w:szCs w:val="20"/>
              </w:rPr>
              <w:t>: A Circle of Knowledge Exercise with Historical Documents</w:t>
            </w:r>
          </w:p>
        </w:tc>
      </w:tr>
    </w:tbl>
    <w:p w14:paraId="74B1F9E1" w14:textId="77777777" w:rsidR="00AC7496" w:rsidRDefault="00AC7496" w:rsidP="00AC7496">
      <w:pPr>
        <w:spacing w:after="0" w:line="240" w:lineRule="auto"/>
      </w:pPr>
    </w:p>
    <w:p w14:paraId="1024A7FD" w14:textId="694D4D07" w:rsidR="009E3872" w:rsidRPr="009E3872" w:rsidRDefault="009E3872" w:rsidP="00AC7496">
      <w:pPr>
        <w:spacing w:after="0" w:line="240" w:lineRule="auto"/>
        <w:rPr>
          <w:b/>
        </w:rPr>
      </w:pPr>
      <w:r w:rsidRPr="009E3872">
        <w:rPr>
          <w:b/>
        </w:rPr>
        <w:t>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872" w:rsidRPr="00FA74EE" w14:paraId="47472A0A" w14:textId="77777777" w:rsidTr="006B387B">
        <w:tc>
          <w:tcPr>
            <w:tcW w:w="10008" w:type="dxa"/>
          </w:tcPr>
          <w:p w14:paraId="1A158976" w14:textId="37DE1ED4" w:rsidR="009E3872" w:rsidRPr="00FA74EE" w:rsidRDefault="009E3872" w:rsidP="006B387B">
            <w:pPr>
              <w:spacing w:after="0" w:line="240" w:lineRule="auto"/>
            </w:pPr>
            <w:r>
              <w:rPr>
                <w:szCs w:val="20"/>
              </w:rPr>
              <w:t xml:space="preserve">Charles J. </w:t>
            </w:r>
            <w:proofErr w:type="spellStart"/>
            <w:r>
              <w:rPr>
                <w:szCs w:val="20"/>
              </w:rPr>
              <w:t>Elfer</w:t>
            </w:r>
            <w:proofErr w:type="spellEnd"/>
            <w:r>
              <w:rPr>
                <w:szCs w:val="20"/>
              </w:rPr>
              <w:t>, Scott L. Roberts &amp; Brian Fahey</w:t>
            </w:r>
          </w:p>
        </w:tc>
      </w:tr>
    </w:tbl>
    <w:p w14:paraId="36E48EAA" w14:textId="77777777" w:rsidR="009E3872" w:rsidRPr="00FA74EE" w:rsidRDefault="009E3872" w:rsidP="00AC7496">
      <w:pPr>
        <w:spacing w:after="0" w:line="240" w:lineRule="auto"/>
      </w:pPr>
    </w:p>
    <w:p w14:paraId="6ACC2EE3" w14:textId="5F9DE984" w:rsidR="00AC7496" w:rsidRPr="00FA74EE" w:rsidRDefault="00AC7496" w:rsidP="00AC7496">
      <w:pPr>
        <w:spacing w:after="0" w:line="240" w:lineRule="auto"/>
        <w:rPr>
          <w:b/>
        </w:rPr>
      </w:pPr>
      <w:r w:rsidRPr="00FA74EE">
        <w:rPr>
          <w:b/>
        </w:rPr>
        <w:t>Grade</w:t>
      </w:r>
      <w:r w:rsidR="009318B2">
        <w:rPr>
          <w:b/>
        </w:rPr>
        <w:t>s</w:t>
      </w:r>
      <w:r w:rsidRPr="00FA74EE">
        <w:rPr>
          <w:b/>
        </w:rPr>
        <w:tab/>
      </w:r>
      <w:r w:rsidR="009318B2">
        <w:tab/>
        <w:t xml:space="preserve">   </w:t>
      </w:r>
      <w:r w:rsidRPr="00FA74EE">
        <w:rPr>
          <w:b/>
        </w:rPr>
        <w:t>Subject</w:t>
      </w:r>
      <w:r w:rsidRPr="00FA74EE">
        <w:tab/>
      </w:r>
      <w:r w:rsidRPr="00FA74EE">
        <w:tab/>
      </w:r>
      <w:r w:rsidRPr="00FA74EE">
        <w:tab/>
      </w:r>
      <w:r w:rsidRPr="00FA74EE">
        <w:rPr>
          <w:b/>
        </w:rPr>
        <w:t xml:space="preserve">               </w:t>
      </w:r>
      <w:r>
        <w:rPr>
          <w:b/>
        </w:rPr>
        <w:t xml:space="preserve">     Topic</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473"/>
        <w:gridCol w:w="5690"/>
      </w:tblGrid>
      <w:tr w:rsidR="00AC7496" w:rsidRPr="00FA74EE" w14:paraId="43A29024" w14:textId="77777777" w:rsidTr="007B49A8">
        <w:trPr>
          <w:trHeight w:val="269"/>
        </w:trPr>
        <w:tc>
          <w:tcPr>
            <w:tcW w:w="2415" w:type="dxa"/>
          </w:tcPr>
          <w:p w14:paraId="362FA7F0" w14:textId="5190243C" w:rsidR="00AC7496" w:rsidRPr="00FA74EE" w:rsidRDefault="004A1A98" w:rsidP="00166539">
            <w:pPr>
              <w:spacing w:after="0" w:line="240" w:lineRule="auto"/>
            </w:pPr>
            <w:r>
              <w:t>Fifth</w:t>
            </w:r>
            <w:r w:rsidR="00166539">
              <w:t>, Eleventh</w:t>
            </w:r>
          </w:p>
        </w:tc>
        <w:tc>
          <w:tcPr>
            <w:tcW w:w="1473" w:type="dxa"/>
          </w:tcPr>
          <w:p w14:paraId="5D4A6433" w14:textId="4E203D94" w:rsidR="00AC7496" w:rsidRPr="00FA74EE" w:rsidRDefault="009318B2" w:rsidP="007B49A8">
            <w:pPr>
              <w:spacing w:after="0" w:line="240" w:lineRule="auto"/>
            </w:pPr>
            <w:r>
              <w:t>U.S. History</w:t>
            </w:r>
          </w:p>
        </w:tc>
        <w:tc>
          <w:tcPr>
            <w:tcW w:w="5690" w:type="dxa"/>
          </w:tcPr>
          <w:p w14:paraId="09F2D358" w14:textId="5BDBF05E" w:rsidR="00AC7496" w:rsidRPr="00FA74EE" w:rsidRDefault="00A660BE" w:rsidP="00C6341F">
            <w:pPr>
              <w:spacing w:after="0" w:line="240" w:lineRule="auto"/>
            </w:pPr>
            <w:r>
              <w:t>The Battle of Yorktown</w:t>
            </w:r>
          </w:p>
        </w:tc>
      </w:tr>
    </w:tbl>
    <w:p w14:paraId="4E807F42" w14:textId="77777777" w:rsidR="00AC7496" w:rsidRPr="00FA74EE" w:rsidRDefault="00AC7496" w:rsidP="00AC7496">
      <w:pPr>
        <w:spacing w:after="0" w:line="240" w:lineRule="auto"/>
      </w:pPr>
    </w:p>
    <w:p w14:paraId="329EDA13" w14:textId="77777777" w:rsidR="00AC7496" w:rsidRPr="00FA74EE" w:rsidRDefault="00AC7496" w:rsidP="00AC7496">
      <w:pPr>
        <w:spacing w:after="0" w:line="240" w:lineRule="auto"/>
      </w:pPr>
      <w:r w:rsidRPr="00FA74EE">
        <w:rPr>
          <w:b/>
        </w:rPr>
        <w:t>Unit Name</w:t>
      </w:r>
      <w:r w:rsidRPr="00FA74EE">
        <w:tab/>
      </w:r>
      <w:r w:rsidRPr="00FA74EE">
        <w:tab/>
      </w:r>
      <w:r w:rsidRPr="00FA74EE">
        <w:tab/>
      </w:r>
      <w:r w:rsidRPr="00FA74EE">
        <w:tab/>
        <w:t xml:space="preserve"> </w:t>
      </w:r>
      <w:r w:rsidRPr="00FA74EE">
        <w:rPr>
          <w:b/>
        </w:rPr>
        <w:t>E</w:t>
      </w:r>
      <w:r>
        <w:rPr>
          <w:b/>
        </w:rPr>
        <w:t xml:space="preserve">stimated Time Needed for Lesson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5717"/>
      </w:tblGrid>
      <w:tr w:rsidR="00AC7496" w:rsidRPr="00FA74EE" w14:paraId="6259B56E" w14:textId="77777777" w:rsidTr="003316E4">
        <w:tc>
          <w:tcPr>
            <w:tcW w:w="3708" w:type="dxa"/>
          </w:tcPr>
          <w:p w14:paraId="1320CF3D" w14:textId="075170AD" w:rsidR="00AC7496" w:rsidRPr="00FA74EE" w:rsidRDefault="00A660BE" w:rsidP="007B49A8">
            <w:pPr>
              <w:spacing w:after="0" w:line="240" w:lineRule="auto"/>
            </w:pPr>
            <w:r>
              <w:t>The American Revolution</w:t>
            </w:r>
          </w:p>
        </w:tc>
        <w:tc>
          <w:tcPr>
            <w:tcW w:w="5868" w:type="dxa"/>
          </w:tcPr>
          <w:p w14:paraId="6CBB23CF" w14:textId="7A2DE7F1" w:rsidR="00AC7496" w:rsidRPr="00FA74EE" w:rsidRDefault="00792FB0" w:rsidP="007B49A8">
            <w:pPr>
              <w:spacing w:after="0" w:line="240" w:lineRule="auto"/>
            </w:pPr>
            <w:r>
              <w:t>~ 90 minutes</w:t>
            </w:r>
          </w:p>
        </w:tc>
      </w:tr>
    </w:tbl>
    <w:p w14:paraId="26923945" w14:textId="77777777" w:rsidR="00AC7496" w:rsidRDefault="00AC7496" w:rsidP="00AC7496">
      <w:pPr>
        <w:spacing w:after="0" w:line="240" w:lineRule="auto"/>
      </w:pPr>
    </w:p>
    <w:p w14:paraId="52ABCCA7" w14:textId="1929CAC7" w:rsidR="00AC7496" w:rsidRPr="00792FB0" w:rsidRDefault="004D159D" w:rsidP="00AC7496">
      <w:pPr>
        <w:spacing w:after="0" w:line="240" w:lineRule="auto"/>
        <w:rPr>
          <w:b/>
        </w:rPr>
      </w:pPr>
      <w:r>
        <w:rPr>
          <w:b/>
        </w:rPr>
        <w:t>State/Common Core Standard</w:t>
      </w:r>
      <w:r w:rsidR="00792FB0">
        <w:rPr>
          <w:b/>
        </w:rPr>
        <w:t xml:space="preserve">, Grade Level &amp; </w:t>
      </w:r>
      <w:r w:rsidR="00AC7496" w:rsidRPr="00FA74EE">
        <w:rPr>
          <w:b/>
        </w:rPr>
        <w:t>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5"/>
        <w:gridCol w:w="7269"/>
      </w:tblGrid>
      <w:tr w:rsidR="00792FB0" w:rsidRPr="00FA74EE" w14:paraId="45E864CD" w14:textId="77777777" w:rsidTr="00166539">
        <w:tc>
          <w:tcPr>
            <w:tcW w:w="1696" w:type="dxa"/>
          </w:tcPr>
          <w:p w14:paraId="23D7128A" w14:textId="77777777" w:rsidR="00792FB0" w:rsidRPr="00F44BF8" w:rsidRDefault="00792FB0" w:rsidP="007B49A8">
            <w:pPr>
              <w:spacing w:after="0" w:line="240" w:lineRule="auto"/>
              <w:jc w:val="center"/>
              <w:rPr>
                <w:i/>
                <w:sz w:val="20"/>
                <w:szCs w:val="20"/>
              </w:rPr>
            </w:pPr>
            <w:r>
              <w:rPr>
                <w:i/>
                <w:sz w:val="20"/>
                <w:szCs w:val="20"/>
              </w:rPr>
              <w:t>Standard Number</w:t>
            </w:r>
          </w:p>
        </w:tc>
        <w:tc>
          <w:tcPr>
            <w:tcW w:w="385" w:type="dxa"/>
          </w:tcPr>
          <w:p w14:paraId="518BAE91" w14:textId="77777777" w:rsidR="00792FB0" w:rsidRPr="00F44BF8" w:rsidRDefault="00792FB0" w:rsidP="008748FC">
            <w:pPr>
              <w:spacing w:after="0" w:line="240" w:lineRule="auto"/>
              <w:rPr>
                <w:i/>
                <w:sz w:val="20"/>
                <w:szCs w:val="20"/>
              </w:rPr>
            </w:pPr>
          </w:p>
        </w:tc>
        <w:tc>
          <w:tcPr>
            <w:tcW w:w="7269" w:type="dxa"/>
          </w:tcPr>
          <w:p w14:paraId="0CEEF2E1" w14:textId="3E796104" w:rsidR="00792FB0" w:rsidRPr="00F44BF8" w:rsidRDefault="00792FB0" w:rsidP="008748FC">
            <w:pPr>
              <w:spacing w:after="0" w:line="240" w:lineRule="auto"/>
              <w:rPr>
                <w:i/>
                <w:sz w:val="20"/>
                <w:szCs w:val="20"/>
              </w:rPr>
            </w:pPr>
            <w:r w:rsidRPr="00F44BF8">
              <w:rPr>
                <w:i/>
                <w:sz w:val="20"/>
                <w:szCs w:val="20"/>
              </w:rPr>
              <w:t xml:space="preserve">Detailed description of each standard. </w:t>
            </w:r>
          </w:p>
        </w:tc>
      </w:tr>
      <w:tr w:rsidR="00792FB0" w:rsidRPr="000F579B" w14:paraId="34A007ED" w14:textId="77777777" w:rsidTr="00166539">
        <w:trPr>
          <w:trHeight w:val="580"/>
        </w:trPr>
        <w:tc>
          <w:tcPr>
            <w:tcW w:w="1696" w:type="dxa"/>
          </w:tcPr>
          <w:p w14:paraId="0F383DB6" w14:textId="496CF051" w:rsidR="00792FB0" w:rsidRDefault="00792FB0" w:rsidP="007B49A8">
            <w:pPr>
              <w:spacing w:after="0" w:line="240" w:lineRule="auto"/>
              <w:jc w:val="center"/>
              <w:rPr>
                <w:b/>
              </w:rPr>
            </w:pPr>
            <w:r w:rsidRPr="004F260A">
              <w:rPr>
                <w:b/>
              </w:rPr>
              <w:t>Common Core Standards</w:t>
            </w:r>
            <w:r w:rsidR="00BC3E49">
              <w:rPr>
                <w:b/>
              </w:rPr>
              <w:t xml:space="preserve"> 4</w:t>
            </w:r>
            <w:r w:rsidRPr="00792FB0">
              <w:rPr>
                <w:b/>
                <w:vertAlign w:val="superscript"/>
              </w:rPr>
              <w:t>th</w:t>
            </w:r>
          </w:p>
          <w:p w14:paraId="7F6FD5C0" w14:textId="7BA424B0" w:rsidR="00792FB0" w:rsidRPr="004F260A" w:rsidRDefault="00792FB0" w:rsidP="007B49A8">
            <w:pPr>
              <w:spacing w:after="0" w:line="240" w:lineRule="auto"/>
              <w:jc w:val="center"/>
              <w:rPr>
                <w:b/>
              </w:rPr>
            </w:pPr>
            <w:r>
              <w:rPr>
                <w:b/>
              </w:rPr>
              <w:t>Grade</w:t>
            </w:r>
          </w:p>
        </w:tc>
        <w:tc>
          <w:tcPr>
            <w:tcW w:w="385" w:type="dxa"/>
          </w:tcPr>
          <w:p w14:paraId="144AD347" w14:textId="77777777" w:rsidR="00792FB0" w:rsidRPr="000F579B" w:rsidRDefault="00792FB0" w:rsidP="003316E4"/>
        </w:tc>
        <w:tc>
          <w:tcPr>
            <w:tcW w:w="7269" w:type="dxa"/>
          </w:tcPr>
          <w:p w14:paraId="00681952" w14:textId="76B4E1E4" w:rsidR="00792FB0" w:rsidRPr="000F579B" w:rsidRDefault="00792FB0" w:rsidP="003316E4"/>
        </w:tc>
      </w:tr>
      <w:tr w:rsidR="00792FB0" w:rsidRPr="000F579B" w14:paraId="537759CD" w14:textId="77777777" w:rsidTr="00166539">
        <w:trPr>
          <w:trHeight w:val="580"/>
        </w:trPr>
        <w:tc>
          <w:tcPr>
            <w:tcW w:w="1696" w:type="dxa"/>
          </w:tcPr>
          <w:p w14:paraId="716FED40" w14:textId="08EC5FE9" w:rsidR="00792FB0" w:rsidRDefault="00BC3E49" w:rsidP="007B49A8">
            <w:pPr>
              <w:spacing w:after="0" w:line="240" w:lineRule="auto"/>
              <w:jc w:val="center"/>
            </w:pPr>
            <w:r>
              <w:rPr>
                <w:rFonts w:eastAsia="Times New Roman"/>
                <w:color w:val="3B3B3A"/>
                <w:shd w:val="clear" w:color="auto" w:fill="FFFFFF"/>
              </w:rPr>
              <w:t>ELACC4RL1</w:t>
            </w:r>
          </w:p>
        </w:tc>
        <w:tc>
          <w:tcPr>
            <w:tcW w:w="385" w:type="dxa"/>
          </w:tcPr>
          <w:p w14:paraId="05BFCF30" w14:textId="77777777" w:rsidR="00792FB0" w:rsidRDefault="00792FB0" w:rsidP="003316E4">
            <w:pPr>
              <w:rPr>
                <w:rFonts w:eastAsia="Times New Roman"/>
                <w:color w:val="3B3B3A"/>
                <w:shd w:val="clear" w:color="auto" w:fill="FFFFFF"/>
              </w:rPr>
            </w:pPr>
          </w:p>
        </w:tc>
        <w:tc>
          <w:tcPr>
            <w:tcW w:w="7269" w:type="dxa"/>
          </w:tcPr>
          <w:p w14:paraId="6DEDB64B" w14:textId="52D82D82" w:rsidR="00792FB0" w:rsidRDefault="00BC3E49" w:rsidP="00BC3E49">
            <w:pPr>
              <w:rPr>
                <w:rFonts w:eastAsia="Times New Roman"/>
                <w:color w:val="3B3B3A"/>
                <w:shd w:val="clear" w:color="auto" w:fill="FFFFFF"/>
              </w:rPr>
            </w:pPr>
            <w:r w:rsidRPr="00BC3E49">
              <w:rPr>
                <w:rFonts w:eastAsia="Times New Roman"/>
                <w:color w:val="3B3B3A"/>
                <w:shd w:val="clear" w:color="auto" w:fill="FFFFFF"/>
              </w:rPr>
              <w:t>Refer to details and examples in a t</w:t>
            </w:r>
            <w:r>
              <w:rPr>
                <w:rFonts w:eastAsia="Times New Roman"/>
                <w:color w:val="3B3B3A"/>
                <w:shd w:val="clear" w:color="auto" w:fill="FFFFFF"/>
              </w:rPr>
              <w:t xml:space="preserve">ext when explaining what the </w:t>
            </w:r>
            <w:r w:rsidRPr="00BC3E49">
              <w:rPr>
                <w:rFonts w:eastAsia="Times New Roman"/>
                <w:color w:val="3B3B3A"/>
                <w:shd w:val="clear" w:color="auto" w:fill="FFFFFF"/>
              </w:rPr>
              <w:t>text says explicitly and when drawing inferences from the text.</w:t>
            </w:r>
          </w:p>
        </w:tc>
      </w:tr>
      <w:tr w:rsidR="00792FB0" w:rsidRPr="000F579B" w14:paraId="64A36230" w14:textId="77777777" w:rsidTr="00166539">
        <w:tc>
          <w:tcPr>
            <w:tcW w:w="1696" w:type="dxa"/>
          </w:tcPr>
          <w:p w14:paraId="7A5CDE38" w14:textId="5A227E91" w:rsidR="00792FB0" w:rsidRPr="000F579B" w:rsidRDefault="00BC3E49" w:rsidP="007B49A8">
            <w:pPr>
              <w:spacing w:after="0" w:line="240" w:lineRule="auto"/>
              <w:jc w:val="center"/>
            </w:pPr>
            <w:r>
              <w:t>ELACC4RI3</w:t>
            </w:r>
          </w:p>
        </w:tc>
        <w:tc>
          <w:tcPr>
            <w:tcW w:w="385" w:type="dxa"/>
          </w:tcPr>
          <w:p w14:paraId="74668C6C" w14:textId="77777777" w:rsidR="00792FB0" w:rsidRDefault="00792FB0" w:rsidP="007B49A8">
            <w:pPr>
              <w:spacing w:after="0" w:line="240" w:lineRule="auto"/>
              <w:rPr>
                <w:rFonts w:eastAsia="Times New Roman"/>
                <w:color w:val="3B3B3A"/>
              </w:rPr>
            </w:pPr>
          </w:p>
        </w:tc>
        <w:tc>
          <w:tcPr>
            <w:tcW w:w="7269" w:type="dxa"/>
          </w:tcPr>
          <w:p w14:paraId="38893457" w14:textId="73A76909" w:rsidR="00BC3E49" w:rsidRDefault="00BC3E49" w:rsidP="00BC3E49">
            <w:pPr>
              <w:spacing w:after="0" w:line="240" w:lineRule="auto"/>
            </w:pPr>
            <w:r>
              <w:t>Explain events, procedures, ideas, or concepts in a historical,</w:t>
            </w:r>
          </w:p>
          <w:p w14:paraId="02A9B611" w14:textId="77777777" w:rsidR="00BC3E49" w:rsidRDefault="00BC3E49" w:rsidP="00BC3E49">
            <w:pPr>
              <w:spacing w:after="0" w:line="240" w:lineRule="auto"/>
            </w:pPr>
            <w:r>
              <w:t>scientific, or technical text, including what happened and why, based on</w:t>
            </w:r>
          </w:p>
          <w:p w14:paraId="57C611BD" w14:textId="43BA5017" w:rsidR="00792FB0" w:rsidRPr="000F579B" w:rsidRDefault="00BC3E49" w:rsidP="00BC3E49">
            <w:pPr>
              <w:spacing w:after="0" w:line="240" w:lineRule="auto"/>
            </w:pPr>
            <w:proofErr w:type="gramStart"/>
            <w:r>
              <w:t>specific</w:t>
            </w:r>
            <w:proofErr w:type="gramEnd"/>
            <w:r>
              <w:t xml:space="preserve"> information in the text.</w:t>
            </w:r>
          </w:p>
        </w:tc>
      </w:tr>
      <w:tr w:rsidR="00BC3E49" w:rsidRPr="000F579B" w14:paraId="3BF25364" w14:textId="77777777" w:rsidTr="00166539">
        <w:tc>
          <w:tcPr>
            <w:tcW w:w="1696" w:type="dxa"/>
          </w:tcPr>
          <w:p w14:paraId="1A4995F8" w14:textId="2AD4654E" w:rsidR="00BC3E49" w:rsidRDefault="00BC3E49" w:rsidP="007B49A8">
            <w:pPr>
              <w:spacing w:after="0" w:line="240" w:lineRule="auto"/>
              <w:jc w:val="center"/>
            </w:pPr>
            <w:r>
              <w:t>ELACC4RI9</w:t>
            </w:r>
          </w:p>
        </w:tc>
        <w:tc>
          <w:tcPr>
            <w:tcW w:w="385" w:type="dxa"/>
          </w:tcPr>
          <w:p w14:paraId="140B0C5C" w14:textId="77777777" w:rsidR="00BC3E49" w:rsidRDefault="00BC3E49" w:rsidP="007B49A8">
            <w:pPr>
              <w:spacing w:after="0" w:line="240" w:lineRule="auto"/>
              <w:rPr>
                <w:rFonts w:eastAsia="Times New Roman"/>
                <w:color w:val="3B3B3A"/>
              </w:rPr>
            </w:pPr>
          </w:p>
        </w:tc>
        <w:tc>
          <w:tcPr>
            <w:tcW w:w="7269" w:type="dxa"/>
          </w:tcPr>
          <w:p w14:paraId="0710C4F1" w14:textId="6CBC2807" w:rsidR="00BC3E49" w:rsidRDefault="00BC3E49" w:rsidP="00BC3E49">
            <w:pPr>
              <w:spacing w:after="0" w:line="240" w:lineRule="auto"/>
            </w:pPr>
            <w:r>
              <w:t>Integrate information from two texts on the same topic in order</w:t>
            </w:r>
          </w:p>
          <w:p w14:paraId="06E5E0EB" w14:textId="15875B26" w:rsidR="00BC3E49" w:rsidRDefault="00BC3E49" w:rsidP="00BC3E49">
            <w:pPr>
              <w:spacing w:after="0" w:line="240" w:lineRule="auto"/>
            </w:pPr>
            <w:proofErr w:type="gramStart"/>
            <w:r>
              <w:t>to</w:t>
            </w:r>
            <w:proofErr w:type="gramEnd"/>
            <w:r>
              <w:t xml:space="preserve"> write or speak about the subject knowledgeably</w:t>
            </w:r>
            <w:r w:rsidR="009F6FD3">
              <w:t>.</w:t>
            </w:r>
          </w:p>
        </w:tc>
      </w:tr>
      <w:tr w:rsidR="00792FB0" w:rsidRPr="000F579B" w14:paraId="4772EE72" w14:textId="77777777" w:rsidTr="00166539">
        <w:tc>
          <w:tcPr>
            <w:tcW w:w="1696" w:type="dxa"/>
          </w:tcPr>
          <w:p w14:paraId="3B148029" w14:textId="36EF9164" w:rsidR="00792FB0" w:rsidRPr="00666C82" w:rsidRDefault="00792FB0" w:rsidP="007B49A8">
            <w:pPr>
              <w:spacing w:after="0" w:line="240" w:lineRule="auto"/>
              <w:jc w:val="center"/>
              <w:rPr>
                <w:b/>
              </w:rPr>
            </w:pPr>
            <w:r w:rsidRPr="00666C82">
              <w:rPr>
                <w:b/>
              </w:rPr>
              <w:t>Common Core Standards 11</w:t>
            </w:r>
            <w:r w:rsidRPr="00BC3F8F">
              <w:rPr>
                <w:b/>
                <w:vertAlign w:val="superscript"/>
              </w:rPr>
              <w:t>th</w:t>
            </w:r>
            <w:r w:rsidRPr="00666C82">
              <w:rPr>
                <w:b/>
              </w:rPr>
              <w:t xml:space="preserve"> Grade</w:t>
            </w:r>
          </w:p>
        </w:tc>
        <w:tc>
          <w:tcPr>
            <w:tcW w:w="385" w:type="dxa"/>
          </w:tcPr>
          <w:p w14:paraId="2EAAA3E5" w14:textId="77777777" w:rsidR="00792FB0" w:rsidRPr="00666C82" w:rsidRDefault="00792FB0" w:rsidP="007B49A8">
            <w:pPr>
              <w:spacing w:after="0" w:line="240" w:lineRule="auto"/>
              <w:rPr>
                <w:rFonts w:eastAsia="Times New Roman"/>
                <w:color w:val="3B3B3A"/>
              </w:rPr>
            </w:pPr>
          </w:p>
        </w:tc>
        <w:tc>
          <w:tcPr>
            <w:tcW w:w="7269" w:type="dxa"/>
          </w:tcPr>
          <w:p w14:paraId="1C8578AB" w14:textId="6FA52C8A" w:rsidR="00792FB0" w:rsidRPr="00666C82" w:rsidRDefault="00792FB0" w:rsidP="007B49A8">
            <w:pPr>
              <w:spacing w:after="0" w:line="240" w:lineRule="auto"/>
              <w:rPr>
                <w:rFonts w:eastAsia="Times New Roman"/>
                <w:color w:val="3B3B3A"/>
              </w:rPr>
            </w:pPr>
          </w:p>
        </w:tc>
      </w:tr>
      <w:tr w:rsidR="00792FB0" w:rsidRPr="000F579B" w14:paraId="776AFF43" w14:textId="77777777" w:rsidTr="00166539">
        <w:tc>
          <w:tcPr>
            <w:tcW w:w="1696" w:type="dxa"/>
          </w:tcPr>
          <w:p w14:paraId="33E34975" w14:textId="2F484F78" w:rsidR="00792FB0" w:rsidRPr="00666C82" w:rsidRDefault="00792FB0" w:rsidP="007B49A8">
            <w:pPr>
              <w:spacing w:after="0" w:line="240" w:lineRule="auto"/>
              <w:jc w:val="center"/>
            </w:pPr>
            <w:r w:rsidRPr="00934529">
              <w:t>CCSS.ELA-Literacy.RI.11-12.1</w:t>
            </w:r>
          </w:p>
        </w:tc>
        <w:tc>
          <w:tcPr>
            <w:tcW w:w="385" w:type="dxa"/>
          </w:tcPr>
          <w:p w14:paraId="321B15AC" w14:textId="77777777" w:rsidR="00792FB0" w:rsidRPr="00934529" w:rsidRDefault="00792FB0" w:rsidP="007B49A8">
            <w:pPr>
              <w:spacing w:after="0" w:line="240" w:lineRule="auto"/>
              <w:rPr>
                <w:rFonts w:eastAsia="Times New Roman"/>
                <w:color w:val="3B3B3A"/>
              </w:rPr>
            </w:pPr>
          </w:p>
        </w:tc>
        <w:tc>
          <w:tcPr>
            <w:tcW w:w="7269" w:type="dxa"/>
          </w:tcPr>
          <w:p w14:paraId="3185DC8E" w14:textId="635E421C" w:rsidR="00792FB0" w:rsidRPr="00666C82" w:rsidRDefault="00792FB0" w:rsidP="007B49A8">
            <w:pPr>
              <w:spacing w:after="0" w:line="240" w:lineRule="auto"/>
              <w:rPr>
                <w:rFonts w:eastAsia="Times New Roman"/>
                <w:color w:val="3B3B3A"/>
              </w:rPr>
            </w:pPr>
            <w:r w:rsidRPr="00934529">
              <w:rPr>
                <w:rFonts w:eastAsia="Times New Roman"/>
                <w:color w:val="3B3B3A"/>
              </w:rPr>
              <w:t>Cite strong and thorough textual evidence to support analysis of what the text says explicitly as well as inferences drawn from the text, including determining where the text leaves matters uncertain.</w:t>
            </w:r>
          </w:p>
        </w:tc>
      </w:tr>
      <w:tr w:rsidR="00792FB0" w:rsidRPr="000F579B" w14:paraId="41F3A111" w14:textId="77777777" w:rsidTr="00166539">
        <w:tc>
          <w:tcPr>
            <w:tcW w:w="1696" w:type="dxa"/>
          </w:tcPr>
          <w:p w14:paraId="050E56E9" w14:textId="3E18847F" w:rsidR="00792FB0" w:rsidRPr="00666C82" w:rsidRDefault="00792FB0" w:rsidP="007B49A8">
            <w:pPr>
              <w:spacing w:after="0" w:line="240" w:lineRule="auto"/>
              <w:jc w:val="center"/>
            </w:pPr>
            <w:r w:rsidRPr="00666C82">
              <w:t>CCSS.ELA-Literacy.RI.11-12.7</w:t>
            </w:r>
          </w:p>
        </w:tc>
        <w:tc>
          <w:tcPr>
            <w:tcW w:w="385" w:type="dxa"/>
          </w:tcPr>
          <w:p w14:paraId="3335EF61" w14:textId="77777777" w:rsidR="00792FB0" w:rsidRPr="00666C82" w:rsidRDefault="00792FB0" w:rsidP="007B49A8">
            <w:pPr>
              <w:spacing w:after="0" w:line="240" w:lineRule="auto"/>
              <w:rPr>
                <w:rFonts w:eastAsia="Times New Roman"/>
                <w:color w:val="3B3B3A"/>
              </w:rPr>
            </w:pPr>
          </w:p>
        </w:tc>
        <w:tc>
          <w:tcPr>
            <w:tcW w:w="7269" w:type="dxa"/>
          </w:tcPr>
          <w:p w14:paraId="1228CAAA" w14:textId="541B37BB" w:rsidR="00792FB0" w:rsidRDefault="00792FB0" w:rsidP="007B49A8">
            <w:pPr>
              <w:spacing w:after="0" w:line="240" w:lineRule="auto"/>
              <w:rPr>
                <w:rFonts w:eastAsia="Times New Roman"/>
                <w:color w:val="3B3B3A"/>
              </w:rPr>
            </w:pPr>
            <w:r w:rsidRPr="00666C82">
              <w:rPr>
                <w:rFonts w:eastAsia="Times New Roman"/>
                <w:color w:val="3B3B3A"/>
              </w:rPr>
              <w:t>Integrate and evaluate multiple sources of information presented in different media or formats (e.g., visually, quantitatively) as well as in words in order to address a question or solve a problem.</w:t>
            </w:r>
          </w:p>
        </w:tc>
      </w:tr>
      <w:tr w:rsidR="00792FB0" w:rsidRPr="000F579B" w14:paraId="25237B63" w14:textId="77777777" w:rsidTr="00166539">
        <w:tc>
          <w:tcPr>
            <w:tcW w:w="1696" w:type="dxa"/>
          </w:tcPr>
          <w:p w14:paraId="16A8881C" w14:textId="4360252B" w:rsidR="00792FB0" w:rsidRPr="004F260A" w:rsidRDefault="006940B9" w:rsidP="00934529">
            <w:pPr>
              <w:spacing w:after="0" w:line="240" w:lineRule="auto"/>
              <w:jc w:val="center"/>
              <w:rPr>
                <w:b/>
              </w:rPr>
            </w:pPr>
            <w:r>
              <w:rPr>
                <w:b/>
              </w:rPr>
              <w:t>4</w:t>
            </w:r>
            <w:r w:rsidR="00792FB0">
              <w:rPr>
                <w:b/>
              </w:rPr>
              <w:t>th Grade GPS</w:t>
            </w:r>
          </w:p>
        </w:tc>
        <w:tc>
          <w:tcPr>
            <w:tcW w:w="385" w:type="dxa"/>
          </w:tcPr>
          <w:p w14:paraId="5AFF4044" w14:textId="77777777" w:rsidR="00792FB0" w:rsidRDefault="00792FB0" w:rsidP="007B49A8">
            <w:pPr>
              <w:spacing w:after="0" w:line="240" w:lineRule="auto"/>
              <w:rPr>
                <w:rFonts w:eastAsia="Times New Roman"/>
                <w:color w:val="3B3B3A"/>
              </w:rPr>
            </w:pPr>
          </w:p>
        </w:tc>
        <w:tc>
          <w:tcPr>
            <w:tcW w:w="7269" w:type="dxa"/>
          </w:tcPr>
          <w:p w14:paraId="5A7A6938" w14:textId="372D2C0A" w:rsidR="00792FB0" w:rsidRDefault="00792FB0" w:rsidP="007B49A8">
            <w:pPr>
              <w:spacing w:after="0" w:line="240" w:lineRule="auto"/>
              <w:rPr>
                <w:rFonts w:eastAsia="Times New Roman"/>
                <w:color w:val="3B3B3A"/>
              </w:rPr>
            </w:pPr>
          </w:p>
        </w:tc>
      </w:tr>
      <w:tr w:rsidR="00792FB0" w:rsidRPr="000F579B" w14:paraId="20477EE5" w14:textId="77777777" w:rsidTr="00166539">
        <w:tc>
          <w:tcPr>
            <w:tcW w:w="1696" w:type="dxa"/>
          </w:tcPr>
          <w:p w14:paraId="4CBB3AB4" w14:textId="33549A99" w:rsidR="00792FB0" w:rsidRPr="00934529" w:rsidRDefault="006940B9" w:rsidP="007B49A8">
            <w:pPr>
              <w:spacing w:after="0" w:line="240" w:lineRule="auto"/>
              <w:jc w:val="center"/>
            </w:pPr>
            <w:r w:rsidRPr="006940B9">
              <w:rPr>
                <w:rFonts w:eastAsia="Times New Roman"/>
                <w:color w:val="3B3B3A"/>
              </w:rPr>
              <w:lastRenderedPageBreak/>
              <w:t>SS4H4</w:t>
            </w:r>
            <w:r>
              <w:rPr>
                <w:rFonts w:eastAsia="Times New Roman"/>
                <w:color w:val="3B3B3A"/>
              </w:rPr>
              <w:t>c</w:t>
            </w:r>
          </w:p>
        </w:tc>
        <w:tc>
          <w:tcPr>
            <w:tcW w:w="385" w:type="dxa"/>
          </w:tcPr>
          <w:p w14:paraId="04D8EED3" w14:textId="77777777" w:rsidR="00792FB0" w:rsidRPr="00934529" w:rsidRDefault="00792FB0" w:rsidP="007B49A8">
            <w:pPr>
              <w:spacing w:after="0" w:line="240" w:lineRule="auto"/>
              <w:rPr>
                <w:rFonts w:eastAsia="Times New Roman"/>
                <w:color w:val="3B3B3A"/>
              </w:rPr>
            </w:pPr>
          </w:p>
        </w:tc>
        <w:tc>
          <w:tcPr>
            <w:tcW w:w="7269" w:type="dxa"/>
          </w:tcPr>
          <w:p w14:paraId="45C7E275" w14:textId="1F20406F" w:rsidR="006940B9" w:rsidRDefault="006940B9" w:rsidP="006940B9">
            <w:pPr>
              <w:spacing w:after="0" w:line="240" w:lineRule="auto"/>
              <w:rPr>
                <w:rFonts w:eastAsia="Times New Roman"/>
                <w:color w:val="3B3B3A"/>
              </w:rPr>
            </w:pPr>
            <w:r w:rsidRPr="006940B9">
              <w:rPr>
                <w:rFonts w:eastAsia="Times New Roman"/>
                <w:color w:val="3B3B3A"/>
              </w:rPr>
              <w:t>Describe the major events of the American Rev</w:t>
            </w:r>
            <w:r>
              <w:rPr>
                <w:rFonts w:eastAsia="Times New Roman"/>
                <w:color w:val="3B3B3A"/>
              </w:rPr>
              <w:t xml:space="preserve">olution and explain the factors </w:t>
            </w:r>
            <w:r w:rsidRPr="006940B9">
              <w:rPr>
                <w:rFonts w:eastAsia="Times New Roman"/>
                <w:color w:val="3B3B3A"/>
              </w:rPr>
              <w:t>leading to American victory and British defeat; i</w:t>
            </w:r>
            <w:r>
              <w:rPr>
                <w:rFonts w:eastAsia="Times New Roman"/>
                <w:color w:val="3B3B3A"/>
              </w:rPr>
              <w:t xml:space="preserve">nclude the Battles of Lexington </w:t>
            </w:r>
            <w:r w:rsidRPr="006940B9">
              <w:rPr>
                <w:rFonts w:eastAsia="Times New Roman"/>
                <w:color w:val="3B3B3A"/>
              </w:rPr>
              <w:t xml:space="preserve">and Concord, Saratoga, and </w:t>
            </w:r>
            <w:r w:rsidRPr="006940B9">
              <w:rPr>
                <w:rFonts w:eastAsia="Times New Roman"/>
                <w:b/>
                <w:i/>
                <w:color w:val="3B3B3A"/>
              </w:rPr>
              <w:t>Yorktown</w:t>
            </w:r>
            <w:r w:rsidRPr="006940B9">
              <w:rPr>
                <w:rFonts w:eastAsia="Times New Roman"/>
                <w:color w:val="3B3B3A"/>
              </w:rPr>
              <w:t>.</w:t>
            </w:r>
          </w:p>
        </w:tc>
      </w:tr>
      <w:tr w:rsidR="00792FB0" w:rsidRPr="000F579B" w14:paraId="1614ED61" w14:textId="77777777" w:rsidTr="00166539">
        <w:tc>
          <w:tcPr>
            <w:tcW w:w="1696" w:type="dxa"/>
          </w:tcPr>
          <w:p w14:paraId="1F1B9FC0" w14:textId="7066DBD4" w:rsidR="00792FB0" w:rsidRPr="00934529" w:rsidRDefault="00792FB0" w:rsidP="007B49A8">
            <w:pPr>
              <w:spacing w:after="0" w:line="240" w:lineRule="auto"/>
              <w:jc w:val="center"/>
              <w:rPr>
                <w:b/>
              </w:rPr>
            </w:pPr>
            <w:r>
              <w:rPr>
                <w:b/>
              </w:rPr>
              <w:t>11</w:t>
            </w:r>
            <w:r w:rsidRPr="00934529">
              <w:rPr>
                <w:b/>
                <w:vertAlign w:val="superscript"/>
              </w:rPr>
              <w:t>th</w:t>
            </w:r>
            <w:r>
              <w:rPr>
                <w:b/>
              </w:rPr>
              <w:t xml:space="preserve"> Grade GPS</w:t>
            </w:r>
          </w:p>
        </w:tc>
        <w:tc>
          <w:tcPr>
            <w:tcW w:w="385" w:type="dxa"/>
          </w:tcPr>
          <w:p w14:paraId="081C94BD" w14:textId="77777777" w:rsidR="00792FB0" w:rsidRPr="004F260A" w:rsidRDefault="00792FB0" w:rsidP="009318B2">
            <w:pPr>
              <w:pStyle w:val="ListParagraph"/>
              <w:spacing w:after="0" w:line="240" w:lineRule="auto"/>
              <w:rPr>
                <w:rFonts w:eastAsia="Times New Roman"/>
                <w:color w:val="3B3B3A"/>
              </w:rPr>
            </w:pPr>
          </w:p>
        </w:tc>
        <w:tc>
          <w:tcPr>
            <w:tcW w:w="7269" w:type="dxa"/>
          </w:tcPr>
          <w:p w14:paraId="01CC4F90" w14:textId="3F6E5E18" w:rsidR="00792FB0" w:rsidRPr="004F260A" w:rsidRDefault="00792FB0" w:rsidP="009318B2">
            <w:pPr>
              <w:pStyle w:val="ListParagraph"/>
              <w:spacing w:after="0" w:line="240" w:lineRule="auto"/>
              <w:rPr>
                <w:rFonts w:eastAsia="Times New Roman"/>
                <w:color w:val="3B3B3A"/>
              </w:rPr>
            </w:pPr>
          </w:p>
        </w:tc>
      </w:tr>
      <w:tr w:rsidR="00792FB0" w:rsidRPr="000F579B" w14:paraId="1153FE43" w14:textId="77777777" w:rsidTr="00166539">
        <w:tc>
          <w:tcPr>
            <w:tcW w:w="1696" w:type="dxa"/>
          </w:tcPr>
          <w:p w14:paraId="0B9A23D3" w14:textId="1E908BA6" w:rsidR="00792FB0" w:rsidRDefault="006F12A3" w:rsidP="007B49A8">
            <w:pPr>
              <w:spacing w:after="0" w:line="240" w:lineRule="auto"/>
              <w:jc w:val="center"/>
            </w:pPr>
            <w:r w:rsidRPr="006F12A3">
              <w:rPr>
                <w:rFonts w:eastAsia="Times New Roman"/>
                <w:color w:val="3B3B3A"/>
              </w:rPr>
              <w:t>SSUSH4</w:t>
            </w:r>
          </w:p>
        </w:tc>
        <w:tc>
          <w:tcPr>
            <w:tcW w:w="385" w:type="dxa"/>
          </w:tcPr>
          <w:p w14:paraId="7693CFB9" w14:textId="77777777" w:rsidR="00792FB0" w:rsidRPr="0031330A" w:rsidRDefault="00792FB0" w:rsidP="0031330A">
            <w:pPr>
              <w:spacing w:after="0" w:line="240" w:lineRule="auto"/>
              <w:jc w:val="both"/>
              <w:rPr>
                <w:rFonts w:eastAsia="Times New Roman"/>
                <w:color w:val="3B3B3A"/>
              </w:rPr>
            </w:pPr>
          </w:p>
        </w:tc>
        <w:tc>
          <w:tcPr>
            <w:tcW w:w="7269" w:type="dxa"/>
          </w:tcPr>
          <w:p w14:paraId="335CFC9E" w14:textId="5040CD7C" w:rsidR="00792FB0" w:rsidRPr="0031330A" w:rsidRDefault="006F12A3" w:rsidP="006F12A3">
            <w:pPr>
              <w:spacing w:after="0" w:line="240" w:lineRule="auto"/>
              <w:jc w:val="both"/>
              <w:rPr>
                <w:rFonts w:eastAsia="Times New Roman"/>
                <w:color w:val="3B3B3A"/>
              </w:rPr>
            </w:pPr>
            <w:r w:rsidRPr="006F12A3">
              <w:rPr>
                <w:rFonts w:eastAsia="Times New Roman"/>
                <w:color w:val="3B3B3A"/>
              </w:rPr>
              <w:t>The student will identify the ideological, military</w:t>
            </w:r>
            <w:r>
              <w:rPr>
                <w:rFonts w:eastAsia="Times New Roman"/>
                <w:color w:val="3B3B3A"/>
              </w:rPr>
              <w:t xml:space="preserve">, and diplomatic aspects of the </w:t>
            </w:r>
            <w:r w:rsidRPr="006F12A3">
              <w:rPr>
                <w:rFonts w:eastAsia="Times New Roman"/>
                <w:color w:val="3B3B3A"/>
              </w:rPr>
              <w:t>American Revolution.</w:t>
            </w:r>
          </w:p>
        </w:tc>
      </w:tr>
      <w:tr w:rsidR="00792FB0" w:rsidRPr="000F579B" w14:paraId="06EF62C1" w14:textId="77777777" w:rsidTr="00166539">
        <w:tc>
          <w:tcPr>
            <w:tcW w:w="1696" w:type="dxa"/>
          </w:tcPr>
          <w:p w14:paraId="77A88B04" w14:textId="67A2CEF0" w:rsidR="00792FB0" w:rsidRDefault="006F12A3" w:rsidP="007B49A8">
            <w:pPr>
              <w:spacing w:after="0" w:line="240" w:lineRule="auto"/>
              <w:jc w:val="center"/>
            </w:pPr>
            <w:r>
              <w:t>SSUSH4d</w:t>
            </w:r>
          </w:p>
        </w:tc>
        <w:tc>
          <w:tcPr>
            <w:tcW w:w="385" w:type="dxa"/>
          </w:tcPr>
          <w:p w14:paraId="30637CB4" w14:textId="77777777" w:rsidR="00792FB0" w:rsidRPr="004F260A" w:rsidRDefault="00792FB0" w:rsidP="009318B2">
            <w:pPr>
              <w:pStyle w:val="ListParagraph"/>
              <w:spacing w:after="0" w:line="240" w:lineRule="auto"/>
              <w:rPr>
                <w:rFonts w:eastAsia="Times New Roman"/>
                <w:color w:val="3B3B3A"/>
              </w:rPr>
            </w:pPr>
          </w:p>
        </w:tc>
        <w:tc>
          <w:tcPr>
            <w:tcW w:w="7269" w:type="dxa"/>
          </w:tcPr>
          <w:p w14:paraId="17E9FF2F" w14:textId="5E5786AD" w:rsidR="00792FB0" w:rsidRPr="006F12A3" w:rsidRDefault="006F12A3" w:rsidP="006F12A3">
            <w:pPr>
              <w:spacing w:after="0" w:line="240" w:lineRule="auto"/>
              <w:rPr>
                <w:rFonts w:eastAsia="Times New Roman"/>
                <w:color w:val="3B3B3A"/>
              </w:rPr>
            </w:pPr>
            <w:r w:rsidRPr="006F12A3">
              <w:rPr>
                <w:rFonts w:eastAsia="Times New Roman"/>
                <w:color w:val="3B3B3A"/>
              </w:rPr>
              <w:t xml:space="preserve">Explain the role of geography at the </w:t>
            </w:r>
            <w:r w:rsidRPr="006F12A3">
              <w:rPr>
                <w:rFonts w:eastAsia="Times New Roman"/>
                <w:b/>
                <w:i/>
                <w:color w:val="3B3B3A"/>
              </w:rPr>
              <w:t>Battle of Yorktown</w:t>
            </w:r>
            <w:r w:rsidRPr="006F12A3">
              <w:rPr>
                <w:rFonts w:eastAsia="Times New Roman"/>
                <w:color w:val="3B3B3A"/>
              </w:rPr>
              <w:t>, the role of Lord Cornwallis, and the</w:t>
            </w:r>
            <w:r>
              <w:rPr>
                <w:rFonts w:eastAsia="Times New Roman"/>
                <w:color w:val="3B3B3A"/>
              </w:rPr>
              <w:t xml:space="preserve"> </w:t>
            </w:r>
            <w:r w:rsidRPr="006F12A3">
              <w:rPr>
                <w:rFonts w:eastAsia="Times New Roman"/>
                <w:color w:val="3B3B3A"/>
              </w:rPr>
              <w:t>Treaty of Paris, 1783.</w:t>
            </w:r>
          </w:p>
        </w:tc>
      </w:tr>
    </w:tbl>
    <w:p w14:paraId="6AFAC62B" w14:textId="348F1F9B" w:rsidR="00AC7496" w:rsidRDefault="00AC7496" w:rsidP="00AC7496">
      <w:pPr>
        <w:spacing w:after="0" w:line="240" w:lineRule="auto"/>
      </w:pPr>
    </w:p>
    <w:p w14:paraId="31765ACD" w14:textId="77777777" w:rsidR="0056318C" w:rsidRDefault="0056318C" w:rsidP="00AC7496">
      <w:pPr>
        <w:spacing w:after="0" w:line="240" w:lineRule="auto"/>
      </w:pPr>
    </w:p>
    <w:p w14:paraId="31914DB1" w14:textId="77777777" w:rsidR="00AC7496" w:rsidRDefault="00AC7496" w:rsidP="00AC7496">
      <w:pPr>
        <w:spacing w:after="0" w:line="240" w:lineRule="auto"/>
      </w:pPr>
      <w:r>
        <w:rPr>
          <w:b/>
        </w:rPr>
        <w:t xml:space="preserve">NCSS Theme </w:t>
      </w:r>
      <w:r w:rsidRPr="00FA74EE">
        <w:rPr>
          <w:b/>
        </w:rPr>
        <w:t xml:space="preserve">         </w:t>
      </w:r>
      <w:r>
        <w:rPr>
          <w:b/>
        </w:rPr>
        <w:t xml:space="preserve">                                       </w:t>
      </w:r>
      <w:r w:rsidRPr="00FA74EE">
        <w:rPr>
          <w:b/>
        </w:rPr>
        <w:t xml:space="preser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8355"/>
      </w:tblGrid>
      <w:tr w:rsidR="00AC7496" w:rsidRPr="00FA74EE" w14:paraId="0FEC8B8C" w14:textId="77777777" w:rsidTr="0031330A">
        <w:tc>
          <w:tcPr>
            <w:tcW w:w="999" w:type="dxa"/>
          </w:tcPr>
          <w:p w14:paraId="2E5E52B3" w14:textId="77777777" w:rsidR="00AC7496" w:rsidRPr="00F44BF8" w:rsidRDefault="00AC7496" w:rsidP="007B49A8">
            <w:pPr>
              <w:spacing w:after="0" w:line="240" w:lineRule="auto"/>
              <w:jc w:val="center"/>
              <w:rPr>
                <w:i/>
                <w:sz w:val="20"/>
                <w:szCs w:val="20"/>
              </w:rPr>
            </w:pPr>
            <w:r>
              <w:rPr>
                <w:i/>
                <w:sz w:val="20"/>
                <w:szCs w:val="20"/>
              </w:rPr>
              <w:t>Theme Number</w:t>
            </w:r>
          </w:p>
        </w:tc>
        <w:tc>
          <w:tcPr>
            <w:tcW w:w="8577" w:type="dxa"/>
          </w:tcPr>
          <w:p w14:paraId="739756DF" w14:textId="5AC78462" w:rsidR="00AC7496" w:rsidRPr="00F44BF8" w:rsidRDefault="00AC7496" w:rsidP="008748FC">
            <w:pPr>
              <w:spacing w:after="0" w:line="240" w:lineRule="auto"/>
              <w:rPr>
                <w:i/>
                <w:sz w:val="20"/>
                <w:szCs w:val="20"/>
              </w:rPr>
            </w:pPr>
            <w:r w:rsidRPr="00F44BF8">
              <w:rPr>
                <w:i/>
                <w:sz w:val="20"/>
                <w:szCs w:val="20"/>
              </w:rPr>
              <w:t>Detailed description of each</w:t>
            </w:r>
            <w:r>
              <w:rPr>
                <w:i/>
                <w:sz w:val="20"/>
                <w:szCs w:val="20"/>
              </w:rPr>
              <w:t xml:space="preserve"> NCSS</w:t>
            </w:r>
            <w:r w:rsidRPr="00F44BF8">
              <w:rPr>
                <w:i/>
                <w:sz w:val="20"/>
                <w:szCs w:val="20"/>
              </w:rPr>
              <w:t xml:space="preserve"> </w:t>
            </w:r>
            <w:r>
              <w:rPr>
                <w:i/>
                <w:sz w:val="20"/>
                <w:szCs w:val="20"/>
              </w:rPr>
              <w:t>theme</w:t>
            </w:r>
            <w:r w:rsidR="008748FC">
              <w:rPr>
                <w:i/>
                <w:sz w:val="20"/>
                <w:szCs w:val="20"/>
              </w:rPr>
              <w:t>.</w:t>
            </w:r>
            <w:r w:rsidRPr="00F44BF8">
              <w:rPr>
                <w:i/>
                <w:sz w:val="20"/>
                <w:szCs w:val="20"/>
              </w:rPr>
              <w:t xml:space="preserve"> </w:t>
            </w:r>
          </w:p>
        </w:tc>
      </w:tr>
      <w:tr w:rsidR="00AC7496" w:rsidRPr="000F579B" w14:paraId="6A8EDB45" w14:textId="77777777" w:rsidTr="0031330A">
        <w:tc>
          <w:tcPr>
            <w:tcW w:w="999" w:type="dxa"/>
          </w:tcPr>
          <w:p w14:paraId="00B227F2" w14:textId="77777777" w:rsidR="00AC7496" w:rsidRPr="000F579B" w:rsidRDefault="004A1A98" w:rsidP="007B49A8">
            <w:pPr>
              <w:spacing w:after="0" w:line="240" w:lineRule="auto"/>
              <w:jc w:val="center"/>
            </w:pPr>
            <w:r>
              <w:t>1</w:t>
            </w:r>
          </w:p>
        </w:tc>
        <w:tc>
          <w:tcPr>
            <w:tcW w:w="8577" w:type="dxa"/>
          </w:tcPr>
          <w:p w14:paraId="4DB3173A" w14:textId="6D2040D0" w:rsidR="00AC7496" w:rsidRPr="000F579B" w:rsidRDefault="006F12A3" w:rsidP="002E44FF">
            <w:pPr>
              <w:spacing w:after="0" w:line="240" w:lineRule="auto"/>
            </w:pPr>
            <w:r>
              <w:rPr>
                <w:b/>
                <w:bCs/>
              </w:rPr>
              <w:t>Culture.</w:t>
            </w:r>
            <w:r w:rsidRPr="006F12A3">
              <w:rPr>
                <w:b/>
                <w:bCs/>
              </w:rPr>
              <w:t> </w:t>
            </w:r>
            <w:r w:rsidRPr="006F12A3">
              <w:t>The study of culture examines the socially transmitted beliefs, values, institutions, behaviors, traditions and way of life of a group of people; it also encompasses other cultural attributes and products, such as language, literature, music, arts and artifacts, and foods. Students come to understand that human cultures exhibit both similarities and differences, and they learn to see themselves both as individuals and as members of a particular culture that shares similarities with other cultural groups, but is also distinctive. In a multicultural, democratic society and globally connected world, students need to understand the multiple perspectives that derive from different cultural vantage points.</w:t>
            </w:r>
          </w:p>
        </w:tc>
      </w:tr>
      <w:tr w:rsidR="0031330A" w:rsidRPr="000F579B" w14:paraId="559EAB39" w14:textId="77777777" w:rsidTr="0031330A">
        <w:tc>
          <w:tcPr>
            <w:tcW w:w="999" w:type="dxa"/>
          </w:tcPr>
          <w:p w14:paraId="23E17068" w14:textId="431B7F20" w:rsidR="0031330A" w:rsidRDefault="0031330A" w:rsidP="007B49A8">
            <w:pPr>
              <w:spacing w:after="0" w:line="240" w:lineRule="auto"/>
              <w:jc w:val="center"/>
            </w:pPr>
            <w:r>
              <w:t>2</w:t>
            </w:r>
          </w:p>
        </w:tc>
        <w:tc>
          <w:tcPr>
            <w:tcW w:w="8577" w:type="dxa"/>
          </w:tcPr>
          <w:p w14:paraId="1AA20B78" w14:textId="68C3A069" w:rsidR="0031330A" w:rsidRDefault="0031330A" w:rsidP="007B49A8">
            <w:pPr>
              <w:spacing w:after="0" w:line="240" w:lineRule="auto"/>
            </w:pPr>
            <w:r w:rsidRPr="00C55A20">
              <w:rPr>
                <w:b/>
              </w:rPr>
              <w:t>Time, Continuity, and Change</w:t>
            </w:r>
            <w:r w:rsidR="00C55A20">
              <w:t xml:space="preserve"> </w:t>
            </w:r>
            <w:r>
              <w:t xml:space="preserve">- </w:t>
            </w:r>
            <w:r w:rsidRPr="0031330A">
              <w:t>Studying the past makes it possible for us to understand the human story across time. The historical experiences of societies, peoples and nations reveal patterns of continuity and change. Historical analysis enables us to identify continuities over time in core institutions, values, ideals, and traditions, as well as processes that lead to change within societies and institutions, and that result in innovation and the development of new ideas, values and ways of life.</w:t>
            </w:r>
          </w:p>
        </w:tc>
      </w:tr>
      <w:tr w:rsidR="00AC7496" w:rsidRPr="000F579B" w14:paraId="3A839CCB" w14:textId="77777777" w:rsidTr="0031330A">
        <w:tc>
          <w:tcPr>
            <w:tcW w:w="999" w:type="dxa"/>
          </w:tcPr>
          <w:p w14:paraId="7283399E" w14:textId="02DEB50F" w:rsidR="00AC7496" w:rsidRPr="000F579B" w:rsidRDefault="004E45B6" w:rsidP="007B49A8">
            <w:pPr>
              <w:spacing w:after="0" w:line="240" w:lineRule="auto"/>
              <w:jc w:val="center"/>
            </w:pPr>
            <w:r>
              <w:t>6</w:t>
            </w:r>
          </w:p>
        </w:tc>
        <w:tc>
          <w:tcPr>
            <w:tcW w:w="8577" w:type="dxa"/>
          </w:tcPr>
          <w:p w14:paraId="2F466453" w14:textId="2F1F8629" w:rsidR="00AC7496" w:rsidRPr="000F579B" w:rsidRDefault="004E45B6" w:rsidP="004E45B6">
            <w:pPr>
              <w:spacing w:after="0" w:line="240" w:lineRule="auto"/>
            </w:pPr>
            <w:r w:rsidRPr="004E45B6">
              <w:rPr>
                <w:b/>
                <w:bCs/>
              </w:rPr>
              <w:t>Power, Authority, and Governance</w:t>
            </w:r>
            <w:r>
              <w:rPr>
                <w:bCs/>
              </w:rPr>
              <w:t xml:space="preserve"> - </w:t>
            </w:r>
            <w:r w:rsidR="006F12A3" w:rsidRPr="006F12A3">
              <w:rPr>
                <w:bCs/>
              </w:rPr>
              <w:t>The development of civic competence requires an understanding of the foundations of political thought, and the historical development of various structures of power, authority, and governance. It also requires knowledge of the evolving functions of these structures in contemporary U.S. society, as well as in other parts of the world.</w:t>
            </w:r>
            <w:r w:rsidR="006F12A3" w:rsidRPr="006F12A3">
              <w:t> </w:t>
            </w:r>
          </w:p>
        </w:tc>
      </w:tr>
      <w:tr w:rsidR="004E45B6" w:rsidRPr="000F579B" w14:paraId="02C828E9" w14:textId="77777777" w:rsidTr="0031330A">
        <w:tc>
          <w:tcPr>
            <w:tcW w:w="999" w:type="dxa"/>
          </w:tcPr>
          <w:p w14:paraId="0B4B0736" w14:textId="57F75B3B" w:rsidR="004E45B6" w:rsidRDefault="004E45B6" w:rsidP="007B49A8">
            <w:pPr>
              <w:spacing w:after="0" w:line="240" w:lineRule="auto"/>
              <w:jc w:val="center"/>
            </w:pPr>
            <w:r>
              <w:t>7</w:t>
            </w:r>
          </w:p>
        </w:tc>
        <w:tc>
          <w:tcPr>
            <w:tcW w:w="8577" w:type="dxa"/>
          </w:tcPr>
          <w:p w14:paraId="586055CB" w14:textId="251F6F7A" w:rsidR="004E45B6" w:rsidRPr="004E45B6" w:rsidRDefault="004E45B6" w:rsidP="004E45B6">
            <w:pPr>
              <w:spacing w:after="0" w:line="240" w:lineRule="auto"/>
              <w:rPr>
                <w:bCs/>
              </w:rPr>
            </w:pPr>
            <w:r w:rsidRPr="004E45B6">
              <w:rPr>
                <w:b/>
                <w:bCs/>
              </w:rPr>
              <w:t>Production, Distribution, and Consumption</w:t>
            </w:r>
            <w:r>
              <w:rPr>
                <w:bCs/>
              </w:rPr>
              <w:t xml:space="preserve"> - </w:t>
            </w:r>
            <w:r w:rsidRPr="004E45B6">
              <w:rPr>
                <w:bCs/>
              </w:rPr>
              <w:t>People have wants that often exceed the limited resources available to them. The unequal distribution of resources necessitates systems of exchange, including trade, to improve the well-being of the economy, while the role of government in economic policy-making varies over time and from place to place. Increasingly, economic decisions are global in scope and require systematic study of an interdependent world economy and the role of</w:t>
            </w:r>
            <w:r>
              <w:rPr>
                <w:bCs/>
              </w:rPr>
              <w:t xml:space="preserve"> technology in economic growth.</w:t>
            </w:r>
          </w:p>
        </w:tc>
      </w:tr>
    </w:tbl>
    <w:p w14:paraId="40887637" w14:textId="77777777" w:rsidR="00AC7496" w:rsidRDefault="00AC7496" w:rsidP="00AC7496">
      <w:pPr>
        <w:spacing w:after="0" w:line="240" w:lineRule="auto"/>
        <w:rPr>
          <w:b/>
        </w:rPr>
      </w:pPr>
    </w:p>
    <w:p w14:paraId="774F9E89" w14:textId="77777777" w:rsidR="009318B2" w:rsidRDefault="009318B2" w:rsidP="00AC7496">
      <w:pPr>
        <w:spacing w:after="0" w:line="240" w:lineRule="auto"/>
        <w:rPr>
          <w:b/>
        </w:rPr>
      </w:pPr>
    </w:p>
    <w:p w14:paraId="4AEC0360" w14:textId="77777777" w:rsidR="00150DB7" w:rsidRDefault="00150DB7" w:rsidP="00AC7496">
      <w:pPr>
        <w:spacing w:after="0" w:line="240" w:lineRule="auto"/>
        <w:rPr>
          <w:b/>
        </w:rPr>
      </w:pPr>
    </w:p>
    <w:p w14:paraId="5B4A4939" w14:textId="77777777" w:rsidR="00150DB7" w:rsidRDefault="00150DB7" w:rsidP="00AC7496">
      <w:pPr>
        <w:spacing w:after="0" w:line="240" w:lineRule="auto"/>
        <w:rPr>
          <w:b/>
        </w:rPr>
      </w:pPr>
    </w:p>
    <w:p w14:paraId="4481D28C" w14:textId="43772A8A" w:rsidR="009318B2" w:rsidRDefault="009318B2" w:rsidP="00AC7496">
      <w:pPr>
        <w:spacing w:after="0" w:line="240" w:lineRule="auto"/>
        <w:rPr>
          <w:b/>
        </w:rPr>
      </w:pPr>
      <w:r>
        <w:rPr>
          <w:b/>
        </w:rPr>
        <w:lastRenderedPageBreak/>
        <w:t xml:space="preserve">The Cultural Approach Category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974"/>
      </w:tblGrid>
      <w:tr w:rsidR="009318B2" w:rsidRPr="00FA74EE" w14:paraId="52E8C9B3" w14:textId="77777777" w:rsidTr="00E15D62">
        <w:tc>
          <w:tcPr>
            <w:tcW w:w="1296" w:type="dxa"/>
          </w:tcPr>
          <w:p w14:paraId="2AAD6426" w14:textId="36082924" w:rsidR="009318B2" w:rsidRPr="00F44BF8" w:rsidRDefault="009318B2" w:rsidP="00A4380B">
            <w:pPr>
              <w:spacing w:after="0" w:line="240" w:lineRule="auto"/>
              <w:jc w:val="center"/>
              <w:rPr>
                <w:i/>
                <w:sz w:val="20"/>
                <w:szCs w:val="20"/>
              </w:rPr>
            </w:pPr>
            <w:r>
              <w:rPr>
                <w:i/>
                <w:sz w:val="20"/>
                <w:szCs w:val="20"/>
              </w:rPr>
              <w:t>Category</w:t>
            </w:r>
          </w:p>
        </w:tc>
        <w:tc>
          <w:tcPr>
            <w:tcW w:w="8280" w:type="dxa"/>
          </w:tcPr>
          <w:p w14:paraId="58E7E27D" w14:textId="551597DE" w:rsidR="009318B2" w:rsidRPr="00F44BF8" w:rsidRDefault="009318B2" w:rsidP="009318B2">
            <w:pPr>
              <w:spacing w:after="0" w:line="240" w:lineRule="auto"/>
              <w:rPr>
                <w:i/>
                <w:sz w:val="20"/>
                <w:szCs w:val="20"/>
              </w:rPr>
            </w:pPr>
            <w:r w:rsidRPr="00F44BF8">
              <w:rPr>
                <w:i/>
                <w:sz w:val="20"/>
                <w:szCs w:val="20"/>
              </w:rPr>
              <w:t xml:space="preserve">Detailed description of </w:t>
            </w:r>
            <w:r w:rsidR="0031330A">
              <w:rPr>
                <w:i/>
                <w:sz w:val="20"/>
                <w:szCs w:val="20"/>
              </w:rPr>
              <w:t>each Category that is a focus of this lesson</w:t>
            </w:r>
          </w:p>
        </w:tc>
      </w:tr>
      <w:tr w:rsidR="009318B2" w:rsidRPr="000F579B" w14:paraId="3B9D3F6D" w14:textId="77777777" w:rsidTr="00E15D62">
        <w:tc>
          <w:tcPr>
            <w:tcW w:w="1296" w:type="dxa"/>
          </w:tcPr>
          <w:p w14:paraId="478EAE45" w14:textId="6FDE1A0C" w:rsidR="009318B2" w:rsidRPr="008F4569" w:rsidRDefault="0031330A" w:rsidP="00A4380B">
            <w:pPr>
              <w:spacing w:after="0" w:line="240" w:lineRule="auto"/>
              <w:jc w:val="center"/>
              <w:rPr>
                <w:b/>
              </w:rPr>
            </w:pPr>
            <w:r w:rsidRPr="008F4569">
              <w:rPr>
                <w:b/>
              </w:rPr>
              <w:t xml:space="preserve">Social </w:t>
            </w:r>
          </w:p>
        </w:tc>
        <w:tc>
          <w:tcPr>
            <w:tcW w:w="8280" w:type="dxa"/>
          </w:tcPr>
          <w:p w14:paraId="47C06987" w14:textId="4995186A" w:rsidR="009318B2" w:rsidRPr="000F579B" w:rsidRDefault="009F6FD3" w:rsidP="00E15D62">
            <w:pPr>
              <w:spacing w:after="0" w:line="240" w:lineRule="auto"/>
            </w:pPr>
            <w:r>
              <w:t>Public reaction to war is often one that is socially determined and historically bounded, often changing over time and across social groupings.</w:t>
            </w:r>
          </w:p>
        </w:tc>
      </w:tr>
      <w:tr w:rsidR="009318B2" w:rsidRPr="000F579B" w14:paraId="16CD1C06" w14:textId="77777777" w:rsidTr="00E15D62">
        <w:tc>
          <w:tcPr>
            <w:tcW w:w="1296" w:type="dxa"/>
          </w:tcPr>
          <w:p w14:paraId="1A971B35" w14:textId="369A22C4" w:rsidR="009318B2" w:rsidRPr="008F4569" w:rsidRDefault="0031330A" w:rsidP="00A4380B">
            <w:pPr>
              <w:spacing w:after="0" w:line="240" w:lineRule="auto"/>
              <w:jc w:val="center"/>
              <w:rPr>
                <w:b/>
              </w:rPr>
            </w:pPr>
            <w:r w:rsidRPr="008F4569">
              <w:rPr>
                <w:b/>
              </w:rPr>
              <w:t>Political</w:t>
            </w:r>
          </w:p>
        </w:tc>
        <w:tc>
          <w:tcPr>
            <w:tcW w:w="8280" w:type="dxa"/>
          </w:tcPr>
          <w:p w14:paraId="31FB753B" w14:textId="7438BA8D" w:rsidR="009318B2" w:rsidRPr="009817EF" w:rsidRDefault="009817EF" w:rsidP="00C6341F">
            <w:pPr>
              <w:spacing w:after="0" w:line="240" w:lineRule="auto"/>
            </w:pPr>
            <w:r w:rsidRPr="009817EF">
              <w:t>Struggles between different parties, and different branches of government can often be the catalysts for the decisions made by states regarding conflict and warfare.</w:t>
            </w:r>
          </w:p>
        </w:tc>
      </w:tr>
      <w:tr w:rsidR="009318B2" w:rsidRPr="000F579B" w14:paraId="3A06A2F3" w14:textId="77777777" w:rsidTr="00E15D62">
        <w:tc>
          <w:tcPr>
            <w:tcW w:w="1296" w:type="dxa"/>
          </w:tcPr>
          <w:p w14:paraId="183AA742" w14:textId="4B4495FE" w:rsidR="009318B2" w:rsidRPr="008F4569" w:rsidRDefault="0031330A" w:rsidP="00A4380B">
            <w:pPr>
              <w:spacing w:after="0" w:line="240" w:lineRule="auto"/>
              <w:jc w:val="center"/>
              <w:rPr>
                <w:b/>
              </w:rPr>
            </w:pPr>
            <w:r w:rsidRPr="008F4569">
              <w:rPr>
                <w:b/>
              </w:rPr>
              <w:t xml:space="preserve">Intellectual </w:t>
            </w:r>
          </w:p>
        </w:tc>
        <w:tc>
          <w:tcPr>
            <w:tcW w:w="8280" w:type="dxa"/>
          </w:tcPr>
          <w:p w14:paraId="1D2F48C0" w14:textId="36C9822D" w:rsidR="009318B2" w:rsidRPr="009817EF" w:rsidRDefault="009817EF" w:rsidP="00A4380B">
            <w:pPr>
              <w:spacing w:after="0" w:line="240" w:lineRule="auto"/>
            </w:pPr>
            <w:r w:rsidRPr="009817EF">
              <w:t>Ideological changes of the leaders and people of a state can influence the decisions made by the state.</w:t>
            </w:r>
          </w:p>
        </w:tc>
      </w:tr>
      <w:tr w:rsidR="004E45B6" w:rsidRPr="000F579B" w14:paraId="148D1051" w14:textId="77777777" w:rsidTr="00E15D62">
        <w:tc>
          <w:tcPr>
            <w:tcW w:w="1296" w:type="dxa"/>
          </w:tcPr>
          <w:p w14:paraId="13071DDC" w14:textId="02B7BDD5" w:rsidR="004E45B6" w:rsidRPr="008F4569" w:rsidRDefault="004E45B6" w:rsidP="00A4380B">
            <w:pPr>
              <w:spacing w:after="0" w:line="240" w:lineRule="auto"/>
              <w:jc w:val="center"/>
              <w:rPr>
                <w:b/>
              </w:rPr>
            </w:pPr>
            <w:r>
              <w:rPr>
                <w:b/>
              </w:rPr>
              <w:t>Economic</w:t>
            </w:r>
          </w:p>
        </w:tc>
        <w:tc>
          <w:tcPr>
            <w:tcW w:w="8280" w:type="dxa"/>
          </w:tcPr>
          <w:p w14:paraId="13112A36" w14:textId="3F78C70E" w:rsidR="004E45B6" w:rsidRDefault="00BC3E49" w:rsidP="00A4380B">
            <w:pPr>
              <w:spacing w:after="0" w:line="240" w:lineRule="auto"/>
            </w:pPr>
            <w:r>
              <w:t>States make decisions, including decisions regarding conflict and warfare, based upon perceived costs and benefits.</w:t>
            </w:r>
          </w:p>
        </w:tc>
      </w:tr>
    </w:tbl>
    <w:p w14:paraId="6DCBF1C0" w14:textId="77777777" w:rsidR="009318B2" w:rsidRDefault="009318B2" w:rsidP="00AC7496">
      <w:pPr>
        <w:spacing w:after="0" w:line="240" w:lineRule="auto"/>
        <w:rPr>
          <w:b/>
        </w:rPr>
      </w:pPr>
    </w:p>
    <w:p w14:paraId="767B2A5F" w14:textId="77777777" w:rsidR="00A525EB" w:rsidRDefault="00A525EB" w:rsidP="00AC7496">
      <w:pPr>
        <w:spacing w:after="0" w:line="240" w:lineRule="auto"/>
        <w:rPr>
          <w:b/>
        </w:rPr>
      </w:pPr>
    </w:p>
    <w:p w14:paraId="4E2BE82F" w14:textId="77777777" w:rsidR="00AC7496" w:rsidRPr="000F579B" w:rsidRDefault="00AC7496" w:rsidP="00AC7496">
      <w:pPr>
        <w:spacing w:after="0" w:line="240" w:lineRule="auto"/>
        <w:rPr>
          <w:b/>
        </w:rPr>
      </w:pPr>
      <w:r>
        <w:rPr>
          <w:b/>
        </w:rPr>
        <w:t>Handouts/</w:t>
      </w:r>
      <w:r w:rsidRPr="000F579B">
        <w:rPr>
          <w:b/>
        </w:rPr>
        <w:t>Materials/ Text</w:t>
      </w:r>
      <w:r>
        <w:rPr>
          <w:b/>
        </w:rPr>
        <w:t>book</w:t>
      </w:r>
      <w:r w:rsidRPr="000F579B">
        <w:rPr>
          <w:b/>
        </w:rPr>
        <w:t xml:space="preserve"> </w:t>
      </w:r>
      <w:r>
        <w:rPr>
          <w:b/>
        </w:rPr>
        <w:t>Pages/Web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13320DA5" w14:textId="77777777" w:rsidTr="003B7299">
        <w:trPr>
          <w:trHeight w:val="1700"/>
        </w:trPr>
        <w:tc>
          <w:tcPr>
            <w:tcW w:w="9350" w:type="dxa"/>
          </w:tcPr>
          <w:p w14:paraId="05772281" w14:textId="0259514A" w:rsidR="00655061" w:rsidRPr="00655061" w:rsidRDefault="00AC7496" w:rsidP="007B49A8">
            <w:pPr>
              <w:spacing w:after="0" w:line="240" w:lineRule="auto"/>
              <w:rPr>
                <w:i/>
                <w:sz w:val="20"/>
                <w:szCs w:val="20"/>
              </w:rPr>
            </w:pPr>
            <w:r>
              <w:rPr>
                <w:i/>
                <w:sz w:val="20"/>
                <w:szCs w:val="20"/>
              </w:rPr>
              <w:t>List all of the materials in the lesson. List pages</w:t>
            </w:r>
            <w:r w:rsidR="004A1A98">
              <w:rPr>
                <w:i/>
                <w:sz w:val="20"/>
                <w:szCs w:val="20"/>
              </w:rPr>
              <w:t xml:space="preserve"> in textbooks and online links.</w:t>
            </w:r>
          </w:p>
          <w:p w14:paraId="2635261E" w14:textId="60041953" w:rsidR="00E15D62" w:rsidRPr="00A525EB" w:rsidRDefault="00E15D62" w:rsidP="00A525EB">
            <w:pPr>
              <w:spacing w:after="0" w:line="240" w:lineRule="auto"/>
              <w:rPr>
                <w:b/>
                <w:szCs w:val="20"/>
                <w:u w:val="single"/>
              </w:rPr>
            </w:pPr>
            <w:r w:rsidRPr="00A525EB">
              <w:rPr>
                <w:b/>
                <w:szCs w:val="20"/>
                <w:u w:val="single"/>
              </w:rPr>
              <w:t xml:space="preserve">All Grade Levels: </w:t>
            </w:r>
          </w:p>
          <w:p w14:paraId="469CF3C3" w14:textId="09665601" w:rsidR="00C6341F" w:rsidRPr="00BF4C55" w:rsidRDefault="00150DB7" w:rsidP="007E1964">
            <w:pPr>
              <w:pStyle w:val="ListParagraph"/>
              <w:numPr>
                <w:ilvl w:val="0"/>
                <w:numId w:val="1"/>
              </w:numPr>
              <w:spacing w:after="0" w:line="240" w:lineRule="auto"/>
              <w:rPr>
                <w:szCs w:val="20"/>
                <w:u w:val="single"/>
              </w:rPr>
            </w:pPr>
            <w:r>
              <w:rPr>
                <w:b/>
                <w:szCs w:val="20"/>
              </w:rPr>
              <w:t xml:space="preserve">GUIDESHEET </w:t>
            </w:r>
            <w:r w:rsidR="00A2521A" w:rsidRPr="00C6341F">
              <w:rPr>
                <w:szCs w:val="20"/>
              </w:rPr>
              <w:t xml:space="preserve"> </w:t>
            </w:r>
            <w:r w:rsidR="008F4569" w:rsidRPr="008F4569">
              <w:rPr>
                <w:b/>
                <w:szCs w:val="20"/>
              </w:rPr>
              <w:t>#1</w:t>
            </w:r>
            <w:r w:rsidR="008F4569">
              <w:rPr>
                <w:szCs w:val="20"/>
              </w:rPr>
              <w:t xml:space="preserve"> </w:t>
            </w:r>
            <w:r w:rsidR="002C12AF">
              <w:rPr>
                <w:szCs w:val="20"/>
              </w:rPr>
              <w:t xml:space="preserve">- </w:t>
            </w:r>
            <w:r w:rsidR="002C12AF" w:rsidRPr="002C12AF">
              <w:rPr>
                <w:i/>
                <w:szCs w:val="20"/>
              </w:rPr>
              <w:t xml:space="preserve">Investigating Cause for British Surrender following the Battle of Yorktown: A Circle of Knowledge Exercise with </w:t>
            </w:r>
            <w:r w:rsidR="002C12AF">
              <w:rPr>
                <w:i/>
                <w:szCs w:val="20"/>
              </w:rPr>
              <w:t xml:space="preserve">Historical </w:t>
            </w:r>
            <w:r w:rsidR="002C12AF" w:rsidRPr="002C12AF">
              <w:rPr>
                <w:i/>
                <w:szCs w:val="20"/>
              </w:rPr>
              <w:t>Documents</w:t>
            </w:r>
          </w:p>
          <w:p w14:paraId="64A7C0BE" w14:textId="77777777" w:rsidR="00150DB7" w:rsidRPr="00150DB7" w:rsidRDefault="00150DB7" w:rsidP="00150DB7">
            <w:pPr>
              <w:pStyle w:val="ListParagraph"/>
              <w:spacing w:after="0" w:line="240" w:lineRule="auto"/>
              <w:ind w:left="1440"/>
              <w:rPr>
                <w:szCs w:val="20"/>
                <w:u w:val="single"/>
              </w:rPr>
            </w:pPr>
          </w:p>
          <w:p w14:paraId="6C1F2451" w14:textId="382DA13D" w:rsidR="008F4569" w:rsidRPr="00150DB7" w:rsidRDefault="00150DB7" w:rsidP="007E1964">
            <w:pPr>
              <w:pStyle w:val="ListParagraph"/>
              <w:numPr>
                <w:ilvl w:val="0"/>
                <w:numId w:val="1"/>
              </w:numPr>
              <w:spacing w:after="0" w:line="240" w:lineRule="auto"/>
              <w:rPr>
                <w:szCs w:val="20"/>
                <w:u w:val="single"/>
              </w:rPr>
            </w:pPr>
            <w:r>
              <w:rPr>
                <w:b/>
                <w:szCs w:val="20"/>
              </w:rPr>
              <w:t>GUIDESHEET</w:t>
            </w:r>
            <w:r w:rsidR="008F4569">
              <w:rPr>
                <w:b/>
                <w:szCs w:val="20"/>
              </w:rPr>
              <w:t xml:space="preserve"> #2 </w:t>
            </w:r>
            <w:r w:rsidR="008F4569" w:rsidRPr="008F4569">
              <w:rPr>
                <w:b/>
                <w:szCs w:val="20"/>
              </w:rPr>
              <w:t>–</w:t>
            </w:r>
            <w:r w:rsidR="008F4569" w:rsidRPr="008F4569">
              <w:rPr>
                <w:szCs w:val="20"/>
              </w:rPr>
              <w:t xml:space="preserve"> Position Development Chart</w:t>
            </w:r>
            <w:r w:rsidR="009F6FD3">
              <w:rPr>
                <w:szCs w:val="20"/>
              </w:rPr>
              <w:t>s - one for each group (i.e., social, econ, etc.) and one for the second group discussion.</w:t>
            </w:r>
          </w:p>
          <w:p w14:paraId="129A163D" w14:textId="77777777" w:rsidR="00150DB7" w:rsidRPr="007E1964" w:rsidRDefault="00150DB7" w:rsidP="00150DB7">
            <w:pPr>
              <w:pStyle w:val="ListParagraph"/>
              <w:spacing w:after="0" w:line="240" w:lineRule="auto"/>
              <w:rPr>
                <w:szCs w:val="20"/>
                <w:u w:val="single"/>
              </w:rPr>
            </w:pPr>
          </w:p>
          <w:p w14:paraId="54727540" w14:textId="61DA6B4B" w:rsidR="007E1964" w:rsidRDefault="00150DB7" w:rsidP="007E1964">
            <w:pPr>
              <w:pStyle w:val="ListParagraph"/>
              <w:numPr>
                <w:ilvl w:val="0"/>
                <w:numId w:val="1"/>
              </w:numPr>
              <w:spacing w:after="0" w:line="240" w:lineRule="auto"/>
              <w:rPr>
                <w:szCs w:val="20"/>
              </w:rPr>
            </w:pPr>
            <w:r>
              <w:rPr>
                <w:b/>
                <w:szCs w:val="20"/>
              </w:rPr>
              <w:t xml:space="preserve">DOCUMENT COLLECTIONS </w:t>
            </w:r>
            <w:r w:rsidR="007E1964" w:rsidRPr="007E1964">
              <w:rPr>
                <w:szCs w:val="20"/>
              </w:rPr>
              <w:t xml:space="preserve"> </w:t>
            </w:r>
            <w:r w:rsidR="007E1964">
              <w:rPr>
                <w:szCs w:val="20"/>
              </w:rPr>
              <w:t xml:space="preserve">– Teachers and students may print or view the documents by following the links indicated below, or, they  may use the documents in the document lists provided – </w:t>
            </w:r>
            <w:r w:rsidR="007E1964" w:rsidRPr="00150DB7">
              <w:rPr>
                <w:szCs w:val="20"/>
                <w:u w:val="single"/>
              </w:rPr>
              <w:t xml:space="preserve">one version each for </w:t>
            </w:r>
            <w:r w:rsidR="00BC3E49">
              <w:rPr>
                <w:szCs w:val="20"/>
                <w:u w:val="single"/>
              </w:rPr>
              <w:t>4</w:t>
            </w:r>
            <w:r w:rsidR="00BC3E49" w:rsidRPr="00BC3E49">
              <w:rPr>
                <w:szCs w:val="20"/>
                <w:u w:val="single"/>
                <w:vertAlign w:val="superscript"/>
              </w:rPr>
              <w:t>th</w:t>
            </w:r>
            <w:r w:rsidR="00BC3E49">
              <w:rPr>
                <w:szCs w:val="20"/>
                <w:u w:val="single"/>
              </w:rPr>
              <w:t xml:space="preserve"> and</w:t>
            </w:r>
            <w:r w:rsidR="007E1964" w:rsidRPr="00150DB7">
              <w:rPr>
                <w:szCs w:val="20"/>
                <w:u w:val="single"/>
              </w:rPr>
              <w:t xml:space="preserve"> 11</w:t>
            </w:r>
            <w:r w:rsidR="007E1964" w:rsidRPr="00150DB7">
              <w:rPr>
                <w:szCs w:val="20"/>
                <w:u w:val="single"/>
                <w:vertAlign w:val="superscript"/>
              </w:rPr>
              <w:t>th</w:t>
            </w:r>
            <w:r w:rsidR="007E1964" w:rsidRPr="00150DB7">
              <w:rPr>
                <w:szCs w:val="20"/>
                <w:u w:val="single"/>
              </w:rPr>
              <w:t xml:space="preserve"> grades</w:t>
            </w:r>
            <w:r w:rsidR="007E1964">
              <w:rPr>
                <w:szCs w:val="20"/>
              </w:rPr>
              <w:t>.</w:t>
            </w:r>
            <w:r w:rsidR="006040A5">
              <w:rPr>
                <w:szCs w:val="20"/>
              </w:rPr>
              <w:t xml:space="preserve"> In some instances, t</w:t>
            </w:r>
            <w:r w:rsidR="00856C43">
              <w:rPr>
                <w:szCs w:val="20"/>
              </w:rPr>
              <w:t>he documents have been pared down and/or modified for lower grade levels.</w:t>
            </w:r>
          </w:p>
          <w:p w14:paraId="64896141" w14:textId="27D655D6" w:rsidR="00C6341F" w:rsidRDefault="007E1964" w:rsidP="00C6341F">
            <w:pPr>
              <w:pStyle w:val="ListParagraph"/>
              <w:numPr>
                <w:ilvl w:val="2"/>
                <w:numId w:val="1"/>
              </w:numPr>
              <w:spacing w:after="0" w:line="240" w:lineRule="auto"/>
              <w:rPr>
                <w:szCs w:val="20"/>
              </w:rPr>
            </w:pPr>
            <w:r w:rsidRPr="007E1964">
              <w:rPr>
                <w:b/>
                <w:szCs w:val="20"/>
              </w:rPr>
              <w:t>NOTE:</w:t>
            </w:r>
            <w:r>
              <w:rPr>
                <w:szCs w:val="20"/>
              </w:rPr>
              <w:t xml:space="preserve"> Several of the documents are viewable only online and are not printable. </w:t>
            </w:r>
          </w:p>
          <w:p w14:paraId="6DDDAFC0" w14:textId="77777777" w:rsidR="00856C43" w:rsidRPr="007E1964" w:rsidRDefault="00856C43" w:rsidP="00856C43">
            <w:pPr>
              <w:pStyle w:val="ListParagraph"/>
              <w:spacing w:after="0" w:line="240" w:lineRule="auto"/>
              <w:ind w:left="2160"/>
              <w:rPr>
                <w:szCs w:val="20"/>
              </w:rPr>
            </w:pPr>
          </w:p>
          <w:p w14:paraId="3C632868" w14:textId="711097A7" w:rsidR="00A2521A" w:rsidRPr="00C6341F" w:rsidRDefault="00BC3E49" w:rsidP="00C6341F">
            <w:pPr>
              <w:spacing w:after="0" w:line="240" w:lineRule="auto"/>
              <w:rPr>
                <w:szCs w:val="20"/>
                <w:u w:val="single"/>
              </w:rPr>
            </w:pPr>
            <w:r>
              <w:rPr>
                <w:b/>
                <w:szCs w:val="20"/>
                <w:u w:val="single"/>
              </w:rPr>
              <w:t>4</w:t>
            </w:r>
            <w:r w:rsidR="00A2521A" w:rsidRPr="00C6341F">
              <w:rPr>
                <w:b/>
                <w:szCs w:val="20"/>
                <w:u w:val="single"/>
                <w:vertAlign w:val="superscript"/>
              </w:rPr>
              <w:t>th</w:t>
            </w:r>
            <w:r w:rsidR="00A2521A" w:rsidRPr="00C6341F">
              <w:rPr>
                <w:b/>
                <w:szCs w:val="20"/>
                <w:u w:val="single"/>
              </w:rPr>
              <w:t xml:space="preserve"> Grade:</w:t>
            </w:r>
          </w:p>
          <w:p w14:paraId="5357F331" w14:textId="77777777" w:rsidR="009817EF" w:rsidRPr="009817EF" w:rsidRDefault="009817EF" w:rsidP="009817EF">
            <w:pPr>
              <w:pStyle w:val="ListParagraph"/>
              <w:numPr>
                <w:ilvl w:val="0"/>
                <w:numId w:val="17"/>
              </w:numPr>
              <w:spacing w:after="0" w:line="240" w:lineRule="auto"/>
              <w:rPr>
                <w:szCs w:val="20"/>
              </w:rPr>
            </w:pPr>
            <w:r w:rsidRPr="009817EF">
              <w:rPr>
                <w:szCs w:val="20"/>
              </w:rPr>
              <w:t xml:space="preserve">Edmund Burke. 1776. “Speech on Conciliation with the Colonies.” The works of the Right </w:t>
            </w:r>
            <w:proofErr w:type="spellStart"/>
            <w:r w:rsidRPr="009817EF">
              <w:rPr>
                <w:szCs w:val="20"/>
              </w:rPr>
              <w:t>Honourable</w:t>
            </w:r>
            <w:proofErr w:type="spellEnd"/>
            <w:r w:rsidRPr="009817EF">
              <w:rPr>
                <w:szCs w:val="20"/>
              </w:rPr>
              <w:t xml:space="preserve"> Edmund Burke. 6 vols. London: Henry G. Bohn, 1854-56. </w:t>
            </w:r>
          </w:p>
          <w:p w14:paraId="199DDA8E" w14:textId="70196F32" w:rsidR="009817EF" w:rsidRPr="009817EF" w:rsidRDefault="009817EF" w:rsidP="009817EF">
            <w:pPr>
              <w:pStyle w:val="ListParagraph"/>
              <w:spacing w:after="0" w:line="240" w:lineRule="auto"/>
              <w:ind w:left="360"/>
              <w:rPr>
                <w:rStyle w:val="Hyperlink"/>
                <w:szCs w:val="20"/>
              </w:rPr>
            </w:pPr>
            <w:r w:rsidRPr="009817EF">
              <w:rPr>
                <w:szCs w:val="20"/>
              </w:rPr>
              <w:t xml:space="preserve">AVAIL: </w:t>
            </w:r>
            <w:hyperlink r:id="rId8" w:history="1">
              <w:r w:rsidRPr="009817EF">
                <w:rPr>
                  <w:rStyle w:val="Hyperlink"/>
                  <w:szCs w:val="20"/>
                </w:rPr>
                <w:t>http://press-pubs.uchicago.edu/founders/documents/v1ch1s2.html</w:t>
              </w:r>
            </w:hyperlink>
          </w:p>
          <w:p w14:paraId="1ACBCD8C" w14:textId="77777777" w:rsidR="009817EF" w:rsidRPr="009817EF" w:rsidRDefault="009817EF" w:rsidP="009817EF">
            <w:pPr>
              <w:pStyle w:val="ListParagraph"/>
              <w:spacing w:after="0" w:line="240" w:lineRule="auto"/>
              <w:ind w:left="360"/>
              <w:rPr>
                <w:szCs w:val="20"/>
              </w:rPr>
            </w:pPr>
          </w:p>
          <w:p w14:paraId="57D63BF9" w14:textId="77777777" w:rsidR="009817EF" w:rsidRPr="009817EF" w:rsidRDefault="009817EF" w:rsidP="009817EF">
            <w:pPr>
              <w:pStyle w:val="ListParagraph"/>
              <w:numPr>
                <w:ilvl w:val="0"/>
                <w:numId w:val="17"/>
              </w:numPr>
              <w:spacing w:after="0" w:line="240" w:lineRule="auto"/>
              <w:rPr>
                <w:szCs w:val="20"/>
              </w:rPr>
            </w:pPr>
            <w:r w:rsidRPr="009817EF">
              <w:rPr>
                <w:szCs w:val="20"/>
              </w:rPr>
              <w:t xml:space="preserve">Richard Price. 1776. “Whether the War with America is </w:t>
            </w:r>
            <w:proofErr w:type="gramStart"/>
            <w:r w:rsidRPr="009817EF">
              <w:rPr>
                <w:szCs w:val="20"/>
              </w:rPr>
              <w:t>Justified</w:t>
            </w:r>
            <w:proofErr w:type="gramEnd"/>
            <w:r w:rsidRPr="009817EF">
              <w:rPr>
                <w:szCs w:val="20"/>
              </w:rPr>
              <w:t xml:space="preserve"> by the Principles of the Constitution.” </w:t>
            </w:r>
            <w:r w:rsidRPr="009817EF">
              <w:rPr>
                <w:rFonts w:eastAsia="Times New Roman"/>
                <w:i/>
              </w:rPr>
              <w:t>Observations on the Nature of Civil Liberty, the Principles of Government, and the Justice and Policy of the War with America.</w:t>
            </w:r>
          </w:p>
          <w:p w14:paraId="50C796BF" w14:textId="77777777" w:rsidR="009817EF" w:rsidRPr="009817EF" w:rsidRDefault="009817EF" w:rsidP="009817EF">
            <w:pPr>
              <w:pStyle w:val="ListParagraph"/>
              <w:spacing w:after="0" w:line="240" w:lineRule="auto"/>
              <w:ind w:left="360"/>
              <w:rPr>
                <w:rStyle w:val="Hyperlink"/>
              </w:rPr>
            </w:pPr>
            <w:r w:rsidRPr="009817EF">
              <w:t xml:space="preserve">AVAIL: </w:t>
            </w:r>
            <w:hyperlink r:id="rId9" w:history="1">
              <w:r w:rsidRPr="009817EF">
                <w:rPr>
                  <w:rStyle w:val="Hyperlink"/>
                </w:rPr>
                <w:t>http://www.constitution.org/price/price_3.htm</w:t>
              </w:r>
            </w:hyperlink>
          </w:p>
          <w:p w14:paraId="17993B6B" w14:textId="77777777" w:rsidR="009817EF" w:rsidRPr="009817EF" w:rsidRDefault="009817EF" w:rsidP="009817EF">
            <w:pPr>
              <w:pStyle w:val="ListParagraph"/>
              <w:spacing w:after="0" w:line="240" w:lineRule="auto"/>
              <w:ind w:left="360"/>
              <w:rPr>
                <w:szCs w:val="20"/>
              </w:rPr>
            </w:pPr>
          </w:p>
          <w:p w14:paraId="13EF0EAE" w14:textId="77777777" w:rsidR="009817EF" w:rsidRPr="009817EF" w:rsidRDefault="009817EF" w:rsidP="009817EF">
            <w:pPr>
              <w:pStyle w:val="ListParagraph"/>
              <w:numPr>
                <w:ilvl w:val="0"/>
                <w:numId w:val="17"/>
              </w:numPr>
              <w:spacing w:line="240" w:lineRule="auto"/>
              <w:rPr>
                <w:i/>
                <w:szCs w:val="20"/>
              </w:rPr>
            </w:pPr>
            <w:r w:rsidRPr="009817EF">
              <w:rPr>
                <w:szCs w:val="20"/>
              </w:rPr>
              <w:t xml:space="preserve">James Fox. 1781. “A Response to Mr. Hartley’s Motion to Restore Peace with America.” </w:t>
            </w:r>
            <w:r w:rsidRPr="009817EF">
              <w:rPr>
                <w:i/>
                <w:szCs w:val="20"/>
              </w:rPr>
              <w:t xml:space="preserve">Speeches of the Right </w:t>
            </w:r>
            <w:proofErr w:type="spellStart"/>
            <w:r w:rsidRPr="009817EF">
              <w:rPr>
                <w:i/>
                <w:szCs w:val="20"/>
              </w:rPr>
              <w:t>Honourable</w:t>
            </w:r>
            <w:proofErr w:type="spellEnd"/>
            <w:r w:rsidRPr="009817EF">
              <w:rPr>
                <w:i/>
                <w:szCs w:val="20"/>
              </w:rPr>
              <w:t xml:space="preserve"> Charles James Fox in the House of Commons. </w:t>
            </w:r>
          </w:p>
          <w:p w14:paraId="18C8EFEC" w14:textId="5C2F3D03" w:rsidR="009817EF" w:rsidRDefault="009817EF" w:rsidP="009817EF">
            <w:pPr>
              <w:pStyle w:val="ListParagraph"/>
              <w:ind w:left="360"/>
              <w:rPr>
                <w:szCs w:val="20"/>
              </w:rPr>
            </w:pPr>
            <w:r w:rsidRPr="009817EF">
              <w:rPr>
                <w:szCs w:val="20"/>
              </w:rPr>
              <w:t xml:space="preserve">AVAIL: </w:t>
            </w:r>
            <w:hyperlink r:id="rId10" w:anchor="v=onepage&amp;q=%22charles%20james%20fox%22&amp;f=false" w:history="1">
              <w:r w:rsidRPr="009817EF">
                <w:rPr>
                  <w:rStyle w:val="Hyperlink"/>
                  <w:szCs w:val="20"/>
                </w:rPr>
                <w:t>http://books.google.com/books?vid=OCLC12546677&amp;id=4EEJiAHWgk8C&amp;printsec=toc</w:t>
              </w:r>
              <w:r w:rsidRPr="009817EF">
                <w:rPr>
                  <w:rStyle w:val="Hyperlink"/>
                  <w:szCs w:val="20"/>
                </w:rPr>
                <w:lastRenderedPageBreak/>
                <w:t>&amp;dq=%22charles+james+fox%22&amp;sig=_FA0tp0o4IO7in3jHt_GuqGajZY#v=onepage&amp;q=%22charles%20james%20fox%22&amp;f=false</w:t>
              </w:r>
            </w:hyperlink>
          </w:p>
          <w:p w14:paraId="2889F6A2" w14:textId="568A49CD" w:rsidR="006C08A9" w:rsidRPr="009F6FD3" w:rsidRDefault="006C08A9" w:rsidP="006C08A9">
            <w:pPr>
              <w:numPr>
                <w:ilvl w:val="0"/>
                <w:numId w:val="17"/>
              </w:numPr>
              <w:spacing w:after="0" w:line="240" w:lineRule="auto"/>
              <w:contextualSpacing/>
              <w:rPr>
                <w:szCs w:val="20"/>
              </w:rPr>
            </w:pPr>
            <w:r w:rsidRPr="009F6FD3">
              <w:rPr>
                <w:szCs w:val="20"/>
              </w:rPr>
              <w:t>William Blake</w:t>
            </w:r>
            <w:r>
              <w:rPr>
                <w:szCs w:val="20"/>
              </w:rPr>
              <w:t>. 1793.</w:t>
            </w:r>
            <w:r w:rsidRPr="009F6FD3">
              <w:rPr>
                <w:szCs w:val="20"/>
              </w:rPr>
              <w:t xml:space="preserve"> </w:t>
            </w:r>
            <w:proofErr w:type="gramStart"/>
            <w:r w:rsidRPr="009F6FD3">
              <w:rPr>
                <w:szCs w:val="20"/>
              </w:rPr>
              <w:t>frontispiece</w:t>
            </w:r>
            <w:proofErr w:type="gramEnd"/>
            <w:r w:rsidRPr="009F6FD3">
              <w:rPr>
                <w:szCs w:val="20"/>
              </w:rPr>
              <w:t xml:space="preserve">. America: A Prophecy. London:   Drawing, with watercolor and ink. Lessing J. </w:t>
            </w:r>
            <w:proofErr w:type="spellStart"/>
            <w:r w:rsidRPr="009F6FD3">
              <w:rPr>
                <w:szCs w:val="20"/>
              </w:rPr>
              <w:t>Rosenwald</w:t>
            </w:r>
            <w:proofErr w:type="spellEnd"/>
            <w:r w:rsidRPr="009F6FD3">
              <w:rPr>
                <w:szCs w:val="20"/>
              </w:rPr>
              <w:t xml:space="preserve"> Collection, Rare Book and Special Collections Division, Library of Congress (61)</w:t>
            </w:r>
          </w:p>
          <w:p w14:paraId="4FC75D59" w14:textId="77777777" w:rsidR="006C08A9" w:rsidRDefault="006C08A9" w:rsidP="006C08A9">
            <w:pPr>
              <w:spacing w:after="0" w:line="240" w:lineRule="auto"/>
              <w:ind w:left="360"/>
              <w:contextualSpacing/>
              <w:rPr>
                <w:szCs w:val="20"/>
              </w:rPr>
            </w:pPr>
            <w:r w:rsidRPr="009F6FD3">
              <w:rPr>
                <w:szCs w:val="20"/>
              </w:rPr>
              <w:t>AVAIL:</w:t>
            </w:r>
            <w:r>
              <w:rPr>
                <w:szCs w:val="20"/>
              </w:rPr>
              <w:t xml:space="preserve"> </w:t>
            </w:r>
            <w:hyperlink r:id="rId11" w:history="1">
              <w:r w:rsidRPr="00A2558A">
                <w:rPr>
                  <w:rStyle w:val="Hyperlink"/>
                  <w:szCs w:val="20"/>
                </w:rPr>
                <w:t>http://www.loc.gov/exhibits/british/brit-2.html</w:t>
              </w:r>
            </w:hyperlink>
          </w:p>
          <w:p w14:paraId="2E54F786" w14:textId="77777777" w:rsidR="006C08A9" w:rsidRPr="009F6FD3" w:rsidRDefault="006C08A9" w:rsidP="006C08A9">
            <w:pPr>
              <w:spacing w:after="0" w:line="240" w:lineRule="auto"/>
              <w:contextualSpacing/>
              <w:rPr>
                <w:szCs w:val="20"/>
              </w:rPr>
            </w:pPr>
          </w:p>
          <w:p w14:paraId="0CA8A181" w14:textId="371B3937" w:rsidR="006C08A9" w:rsidRPr="009F6FD3" w:rsidRDefault="006C08A9" w:rsidP="006C08A9">
            <w:pPr>
              <w:numPr>
                <w:ilvl w:val="0"/>
                <w:numId w:val="17"/>
              </w:numPr>
              <w:spacing w:after="0" w:line="240" w:lineRule="auto"/>
              <w:contextualSpacing/>
              <w:rPr>
                <w:szCs w:val="20"/>
              </w:rPr>
            </w:pPr>
            <w:r w:rsidRPr="009F6FD3">
              <w:rPr>
                <w:szCs w:val="20"/>
              </w:rPr>
              <w:t xml:space="preserve">James </w:t>
            </w:r>
            <w:proofErr w:type="spellStart"/>
            <w:r w:rsidRPr="009F6FD3">
              <w:rPr>
                <w:szCs w:val="20"/>
              </w:rPr>
              <w:t>Gillray</w:t>
            </w:r>
            <w:proofErr w:type="spellEnd"/>
            <w:r>
              <w:rPr>
                <w:szCs w:val="20"/>
              </w:rPr>
              <w:t xml:space="preserve">. 1782. </w:t>
            </w:r>
            <w:r w:rsidRPr="009F6FD3">
              <w:rPr>
                <w:szCs w:val="20"/>
              </w:rPr>
              <w:t>"The American Rattle Snake." London: W. Humphrey, April. Enlarged version Etching. Prints and Photographs Division, Library of Congress (57)</w:t>
            </w:r>
          </w:p>
          <w:p w14:paraId="3C4892D4" w14:textId="77777777" w:rsidR="006C08A9" w:rsidRDefault="006C08A9" w:rsidP="006C08A9">
            <w:pPr>
              <w:spacing w:after="0" w:line="240" w:lineRule="auto"/>
              <w:ind w:left="360"/>
              <w:contextualSpacing/>
              <w:rPr>
                <w:szCs w:val="20"/>
              </w:rPr>
            </w:pPr>
            <w:r w:rsidRPr="009F6FD3">
              <w:rPr>
                <w:szCs w:val="20"/>
              </w:rPr>
              <w:t>AVAIL:</w:t>
            </w:r>
            <w:r>
              <w:rPr>
                <w:szCs w:val="20"/>
              </w:rPr>
              <w:t xml:space="preserve"> </w:t>
            </w:r>
            <w:hyperlink r:id="rId12" w:history="1">
              <w:r w:rsidRPr="00A2558A">
                <w:rPr>
                  <w:rStyle w:val="Hyperlink"/>
                  <w:szCs w:val="20"/>
                </w:rPr>
                <w:t>http://www.loc.gov/exhibits/british/brit-2.html</w:t>
              </w:r>
            </w:hyperlink>
          </w:p>
          <w:p w14:paraId="47359500" w14:textId="77777777" w:rsidR="006C08A9" w:rsidRPr="009F6FD3" w:rsidRDefault="006C08A9" w:rsidP="006C08A9">
            <w:pPr>
              <w:spacing w:after="0" w:line="240" w:lineRule="auto"/>
              <w:ind w:left="360"/>
              <w:contextualSpacing/>
              <w:rPr>
                <w:szCs w:val="20"/>
              </w:rPr>
            </w:pPr>
          </w:p>
          <w:p w14:paraId="6DA1ED80" w14:textId="77777777" w:rsidR="006C08A9" w:rsidRPr="002A4AC8" w:rsidRDefault="006C08A9" w:rsidP="006C08A9">
            <w:pPr>
              <w:numPr>
                <w:ilvl w:val="0"/>
                <w:numId w:val="17"/>
              </w:numPr>
              <w:spacing w:after="0" w:line="240" w:lineRule="auto"/>
              <w:contextualSpacing/>
              <w:rPr>
                <w:szCs w:val="20"/>
              </w:rPr>
            </w:pPr>
            <w:r w:rsidRPr="002A4AC8">
              <w:rPr>
                <w:szCs w:val="20"/>
              </w:rPr>
              <w:t xml:space="preserve">The History of Parliament: the House of Commons 1754-1790, ed. L. </w:t>
            </w:r>
            <w:proofErr w:type="spellStart"/>
            <w:r w:rsidRPr="002A4AC8">
              <w:rPr>
                <w:szCs w:val="20"/>
              </w:rPr>
              <w:t>Namier</w:t>
            </w:r>
            <w:proofErr w:type="spellEnd"/>
            <w:r w:rsidRPr="002A4AC8">
              <w:rPr>
                <w:szCs w:val="20"/>
              </w:rPr>
              <w:t xml:space="preserve">, J. Brooke, 1964. </w:t>
            </w:r>
            <w:proofErr w:type="spellStart"/>
            <w:r w:rsidRPr="002A4AC8">
              <w:rPr>
                <w:szCs w:val="20"/>
              </w:rPr>
              <w:t>Boydell</w:t>
            </w:r>
            <w:proofErr w:type="spellEnd"/>
            <w:r w:rsidRPr="002A4AC8">
              <w:rPr>
                <w:szCs w:val="20"/>
              </w:rPr>
              <w:t xml:space="preserve"> and Brewer.</w:t>
            </w:r>
          </w:p>
          <w:p w14:paraId="782132CB" w14:textId="77777777" w:rsidR="006C08A9" w:rsidRDefault="006C08A9" w:rsidP="006C08A9">
            <w:pPr>
              <w:spacing w:after="0" w:line="240" w:lineRule="auto"/>
              <w:ind w:left="360"/>
              <w:contextualSpacing/>
              <w:rPr>
                <w:color w:val="000000" w:themeColor="text1"/>
                <w:u w:val="single"/>
              </w:rPr>
            </w:pPr>
            <w:r w:rsidRPr="002A4AC8">
              <w:rPr>
                <w:szCs w:val="20"/>
              </w:rPr>
              <w:t xml:space="preserve">AVAIL: </w:t>
            </w:r>
            <w:hyperlink r:id="rId13" w:history="1">
              <w:r w:rsidRPr="002A4AC8">
                <w:rPr>
                  <w:color w:val="0066FF"/>
                  <w:u w:val="single"/>
                </w:rPr>
                <w:t>http://www.historyofparliamentonline.org/volume/1754-1790/member/north-frederick-1732-92</w:t>
              </w:r>
            </w:hyperlink>
            <w:r w:rsidRPr="002A4AC8">
              <w:rPr>
                <w:color w:val="000000" w:themeColor="text1"/>
                <w:u w:val="single"/>
              </w:rPr>
              <w:t xml:space="preserve"> </w:t>
            </w:r>
          </w:p>
          <w:p w14:paraId="2CA69A25" w14:textId="77777777" w:rsidR="006C08A9" w:rsidRPr="002A4AC8" w:rsidRDefault="006C08A9" w:rsidP="006C08A9">
            <w:pPr>
              <w:spacing w:after="0" w:line="240" w:lineRule="auto"/>
              <w:ind w:left="360"/>
              <w:contextualSpacing/>
              <w:rPr>
                <w:color w:val="000000" w:themeColor="text1"/>
                <w:u w:val="single"/>
              </w:rPr>
            </w:pPr>
          </w:p>
          <w:p w14:paraId="770418B5" w14:textId="4456D166" w:rsidR="006C08A9" w:rsidRDefault="006C08A9" w:rsidP="006C08A9">
            <w:pPr>
              <w:numPr>
                <w:ilvl w:val="0"/>
                <w:numId w:val="17"/>
              </w:numPr>
              <w:spacing w:after="0" w:line="240" w:lineRule="auto"/>
              <w:contextualSpacing/>
              <w:rPr>
                <w:szCs w:val="20"/>
              </w:rPr>
            </w:pPr>
            <w:r w:rsidRPr="00CC40AA">
              <w:rPr>
                <w:szCs w:val="20"/>
              </w:rPr>
              <w:t xml:space="preserve">Andrew Jackson </w:t>
            </w:r>
            <w:r>
              <w:rPr>
                <w:szCs w:val="20"/>
              </w:rPr>
              <w:t>O'Shaughnessy. 2013.</w:t>
            </w:r>
            <w:r w:rsidRPr="002A4AC8">
              <w:rPr>
                <w:szCs w:val="20"/>
              </w:rPr>
              <w:t xml:space="preserve"> The men who lost America: British leadership, the American Revolution, and the fate of empire. (New Jersey: Yale University Press,): 12-13.</w:t>
            </w:r>
          </w:p>
          <w:p w14:paraId="200BB96B" w14:textId="7334C645" w:rsidR="006C08A9" w:rsidRDefault="006C08A9" w:rsidP="006C08A9">
            <w:pPr>
              <w:spacing w:after="0" w:line="240" w:lineRule="auto"/>
              <w:ind w:left="360"/>
              <w:contextualSpacing/>
              <w:rPr>
                <w:b/>
                <w:color w:val="0000FF"/>
                <w:sz w:val="20"/>
                <w:u w:val="single"/>
              </w:rPr>
            </w:pPr>
            <w:r w:rsidRPr="006C08A9">
              <w:rPr>
                <w:szCs w:val="20"/>
              </w:rPr>
              <w:t xml:space="preserve">AVAIL: </w:t>
            </w:r>
            <w:hyperlink r:id="rId14" w:anchor="v=onepage&amp;q=british%20national%20debt%20during%20the%20american%20revolution&amp;f=false" w:history="1">
              <w:r w:rsidRPr="006C08A9">
                <w:rPr>
                  <w:b/>
                  <w:color w:val="0000FF"/>
                  <w:sz w:val="20"/>
                  <w:u w:val="single"/>
                </w:rPr>
                <w:t>https://books.google.com/books?id=sJ6ZrzmcbSoC&amp;pg=PA13&amp;lpg=PA13&amp;dq=british+national+debt+during+the+american+revolution&amp;source=bl&amp;ots=A9DDPJFGrl&amp;sig=CuOgr6fanuSzi-kHNKb0mQ2QqOQ&amp;hl=en&amp;sa=X&amp;ei=vuurVL6LM4SVyASphYCgAw&amp;ved=0CEQQ6AEwBjge#v=onepage&amp;q=british%20national%20debt%20during%20the%20american%20revolution&amp;f=false</w:t>
              </w:r>
            </w:hyperlink>
          </w:p>
          <w:p w14:paraId="0772B406" w14:textId="77777777" w:rsidR="00845DC4" w:rsidRDefault="00845DC4" w:rsidP="00845DC4">
            <w:pPr>
              <w:spacing w:after="0" w:line="240" w:lineRule="auto"/>
              <w:contextualSpacing/>
              <w:rPr>
                <w:szCs w:val="20"/>
              </w:rPr>
            </w:pPr>
          </w:p>
          <w:p w14:paraId="4EEB19E1" w14:textId="77777777" w:rsidR="00845DC4" w:rsidRPr="00845DC4" w:rsidRDefault="00845DC4" w:rsidP="00845DC4">
            <w:pPr>
              <w:pStyle w:val="ListParagraph"/>
              <w:numPr>
                <w:ilvl w:val="0"/>
                <w:numId w:val="17"/>
              </w:numPr>
            </w:pPr>
            <w:r w:rsidRPr="00845DC4">
              <w:t xml:space="preserve">Lieutenant-General Alexander Leslie. 1781. </w:t>
            </w:r>
            <w:proofErr w:type="gramStart"/>
            <w:r w:rsidRPr="00845DC4">
              <w:t>In</w:t>
            </w:r>
            <w:proofErr w:type="gramEnd"/>
            <w:r w:rsidRPr="00845DC4">
              <w:t xml:space="preserve"> Davies, K. G. (ed.). 1972.</w:t>
            </w:r>
            <w:r w:rsidRPr="00845DC4">
              <w:rPr>
                <w:i/>
              </w:rPr>
              <w:t xml:space="preserve"> </w:t>
            </w:r>
            <w:r>
              <w:rPr>
                <w:i/>
              </w:rPr>
              <w:t>Documents of the</w:t>
            </w:r>
          </w:p>
          <w:p w14:paraId="56710991" w14:textId="2C4C9F16" w:rsidR="00845DC4" w:rsidRPr="00845DC4" w:rsidRDefault="00845DC4" w:rsidP="00845DC4">
            <w:pPr>
              <w:pStyle w:val="ListParagraph"/>
              <w:ind w:left="360"/>
            </w:pPr>
            <w:r w:rsidRPr="00845DC4">
              <w:rPr>
                <w:i/>
              </w:rPr>
              <w:t xml:space="preserve">American Revolution, 1700-1783. </w:t>
            </w:r>
            <w:r>
              <w:t xml:space="preserve">Vol. XX, </w:t>
            </w:r>
            <w:r w:rsidRPr="00845DC4">
              <w:t xml:space="preserve">Transcripts 1781. </w:t>
            </w:r>
          </w:p>
          <w:p w14:paraId="57FD9A48" w14:textId="77777777" w:rsidR="00A525EB" w:rsidRDefault="00A525EB" w:rsidP="00E13081">
            <w:pPr>
              <w:spacing w:after="0" w:line="240" w:lineRule="auto"/>
              <w:rPr>
                <w:b/>
                <w:szCs w:val="20"/>
                <w:u w:val="single"/>
              </w:rPr>
            </w:pPr>
          </w:p>
          <w:p w14:paraId="7045830C" w14:textId="450D7228" w:rsidR="0026683F" w:rsidRPr="00E13081" w:rsidRDefault="0026683F" w:rsidP="00E13081">
            <w:pPr>
              <w:spacing w:after="0" w:line="240" w:lineRule="auto"/>
              <w:rPr>
                <w:b/>
                <w:szCs w:val="20"/>
                <w:u w:val="single"/>
              </w:rPr>
            </w:pPr>
            <w:r w:rsidRPr="00E13081">
              <w:rPr>
                <w:b/>
                <w:szCs w:val="20"/>
                <w:u w:val="single"/>
              </w:rPr>
              <w:t>11th Grade:</w:t>
            </w:r>
          </w:p>
          <w:p w14:paraId="33DED7DE" w14:textId="219FC111" w:rsidR="009F6FD3" w:rsidRPr="00B60B27" w:rsidRDefault="006C08A9" w:rsidP="009F6FD3">
            <w:pPr>
              <w:pStyle w:val="ListParagraph"/>
              <w:numPr>
                <w:ilvl w:val="0"/>
                <w:numId w:val="17"/>
              </w:numPr>
              <w:spacing w:after="0" w:line="240" w:lineRule="auto"/>
              <w:rPr>
                <w:szCs w:val="20"/>
              </w:rPr>
            </w:pPr>
            <w:r>
              <w:rPr>
                <w:szCs w:val="20"/>
              </w:rPr>
              <w:t>William Blake. 1793</w:t>
            </w:r>
            <w:r w:rsidR="009F6FD3" w:rsidRPr="00B60B27">
              <w:rPr>
                <w:szCs w:val="20"/>
              </w:rPr>
              <w:t xml:space="preserve"> frontispiece.</w:t>
            </w:r>
            <w:r>
              <w:rPr>
                <w:szCs w:val="20"/>
              </w:rPr>
              <w:t xml:space="preserve"> America: A Prophecy. London: </w:t>
            </w:r>
            <w:r w:rsidR="009F6FD3" w:rsidRPr="00B60B27">
              <w:rPr>
                <w:szCs w:val="20"/>
              </w:rPr>
              <w:t xml:space="preserve">Drawing, with watercolor and ink. Lessing J. </w:t>
            </w:r>
            <w:proofErr w:type="spellStart"/>
            <w:r w:rsidR="009F6FD3" w:rsidRPr="00B60B27">
              <w:rPr>
                <w:szCs w:val="20"/>
              </w:rPr>
              <w:t>Rosenwald</w:t>
            </w:r>
            <w:proofErr w:type="spellEnd"/>
            <w:r w:rsidR="009F6FD3" w:rsidRPr="00B60B27">
              <w:rPr>
                <w:szCs w:val="20"/>
              </w:rPr>
              <w:t xml:space="preserve"> Collection, Rare Book and Special Collections Division, Library of Congress (61)</w:t>
            </w:r>
          </w:p>
          <w:p w14:paraId="7B6ADD8D" w14:textId="01E3A75B" w:rsidR="009F6FD3" w:rsidRDefault="009F6FD3" w:rsidP="009F6FD3">
            <w:pPr>
              <w:pStyle w:val="ListParagraph"/>
              <w:spacing w:after="0" w:line="240" w:lineRule="auto"/>
              <w:ind w:left="360"/>
              <w:rPr>
                <w:szCs w:val="20"/>
              </w:rPr>
            </w:pPr>
            <w:r w:rsidRPr="00B60B27">
              <w:rPr>
                <w:szCs w:val="20"/>
              </w:rPr>
              <w:t>AVAIL:</w:t>
            </w:r>
            <w:r>
              <w:rPr>
                <w:szCs w:val="20"/>
              </w:rPr>
              <w:t xml:space="preserve"> </w:t>
            </w:r>
            <w:hyperlink r:id="rId15" w:history="1">
              <w:r w:rsidRPr="00A2558A">
                <w:rPr>
                  <w:rStyle w:val="Hyperlink"/>
                  <w:szCs w:val="20"/>
                </w:rPr>
                <w:t>http://www.loc.gov/exhibits/british/brit-2.html</w:t>
              </w:r>
            </w:hyperlink>
          </w:p>
          <w:p w14:paraId="62E0E639" w14:textId="77777777" w:rsidR="009F6FD3" w:rsidRPr="009F6FD3" w:rsidRDefault="009F6FD3" w:rsidP="009F6FD3">
            <w:pPr>
              <w:pStyle w:val="ListParagraph"/>
              <w:spacing w:after="0" w:line="240" w:lineRule="auto"/>
              <w:ind w:left="360"/>
              <w:rPr>
                <w:szCs w:val="20"/>
              </w:rPr>
            </w:pPr>
          </w:p>
          <w:p w14:paraId="4DC27331" w14:textId="6E09E872" w:rsidR="009F6FD3" w:rsidRPr="00B60B27" w:rsidRDefault="009F6FD3" w:rsidP="009F6FD3">
            <w:pPr>
              <w:pStyle w:val="ListParagraph"/>
              <w:numPr>
                <w:ilvl w:val="0"/>
                <w:numId w:val="17"/>
              </w:numPr>
              <w:spacing w:after="0" w:line="240" w:lineRule="auto"/>
              <w:rPr>
                <w:szCs w:val="20"/>
              </w:rPr>
            </w:pPr>
            <w:r w:rsidRPr="00B60B27">
              <w:rPr>
                <w:szCs w:val="20"/>
              </w:rPr>
              <w:t xml:space="preserve">James </w:t>
            </w:r>
            <w:proofErr w:type="spellStart"/>
            <w:r w:rsidRPr="00B60B27">
              <w:rPr>
                <w:szCs w:val="20"/>
              </w:rPr>
              <w:t>Gillray</w:t>
            </w:r>
            <w:proofErr w:type="spellEnd"/>
            <w:r w:rsidRPr="00B60B27">
              <w:rPr>
                <w:szCs w:val="20"/>
              </w:rPr>
              <w:t xml:space="preserve">, </w:t>
            </w:r>
            <w:r w:rsidR="006C08A9">
              <w:rPr>
                <w:szCs w:val="20"/>
              </w:rPr>
              <w:t>April 1782</w:t>
            </w:r>
            <w:r w:rsidRPr="00B60B27">
              <w:rPr>
                <w:szCs w:val="20"/>
              </w:rPr>
              <w:t>. "The American Rattle Snake." London:</w:t>
            </w:r>
            <w:r w:rsidR="006C08A9">
              <w:rPr>
                <w:szCs w:val="20"/>
              </w:rPr>
              <w:t xml:space="preserve"> W. Humphrey. </w:t>
            </w:r>
            <w:r w:rsidRPr="00B60B27">
              <w:rPr>
                <w:szCs w:val="20"/>
              </w:rPr>
              <w:t>Enlarged version Etching. Prints and Photographs Division, Library of Congress (57)</w:t>
            </w:r>
          </w:p>
          <w:p w14:paraId="5A8DFAAA" w14:textId="120E2C89" w:rsidR="009F6FD3" w:rsidRDefault="009F6FD3" w:rsidP="009F6FD3">
            <w:pPr>
              <w:pStyle w:val="ListParagraph"/>
              <w:spacing w:after="0" w:line="240" w:lineRule="auto"/>
              <w:ind w:left="360"/>
              <w:rPr>
                <w:rStyle w:val="Hyperlink"/>
                <w:szCs w:val="20"/>
              </w:rPr>
            </w:pPr>
            <w:r w:rsidRPr="00B60B27">
              <w:rPr>
                <w:szCs w:val="20"/>
              </w:rPr>
              <w:t>AVAIL:</w:t>
            </w:r>
            <w:r>
              <w:rPr>
                <w:szCs w:val="20"/>
              </w:rPr>
              <w:t xml:space="preserve"> </w:t>
            </w:r>
            <w:hyperlink r:id="rId16" w:history="1">
              <w:r w:rsidRPr="00A2558A">
                <w:rPr>
                  <w:rStyle w:val="Hyperlink"/>
                  <w:szCs w:val="20"/>
                </w:rPr>
                <w:t>http://www.loc.gov/exhibits/british/brit-2.html</w:t>
              </w:r>
            </w:hyperlink>
          </w:p>
          <w:p w14:paraId="0A96D9C2" w14:textId="77777777" w:rsidR="00362485" w:rsidRDefault="00362485" w:rsidP="009F6FD3">
            <w:pPr>
              <w:pStyle w:val="ListParagraph"/>
              <w:spacing w:after="0" w:line="240" w:lineRule="auto"/>
              <w:ind w:left="360"/>
              <w:rPr>
                <w:szCs w:val="20"/>
              </w:rPr>
            </w:pPr>
          </w:p>
          <w:p w14:paraId="564FCCC4" w14:textId="35B18777" w:rsidR="00362485" w:rsidRDefault="00362485" w:rsidP="008458C8">
            <w:pPr>
              <w:pStyle w:val="ListParagraph"/>
              <w:numPr>
                <w:ilvl w:val="0"/>
                <w:numId w:val="17"/>
              </w:numPr>
              <w:spacing w:after="0"/>
            </w:pPr>
            <w:bookmarkStart w:id="0" w:name="_GoBack"/>
            <w:bookmarkEnd w:id="0"/>
            <w:r w:rsidRPr="005E74B3">
              <w:t>Brian Freeman</w:t>
            </w:r>
            <w:r>
              <w:t>. 2009. “</w:t>
            </w:r>
            <w:r w:rsidRPr="00362485">
              <w:t>British Reaction and Views of the American Revolution</w:t>
            </w:r>
            <w:r>
              <w:t>.”</w:t>
            </w:r>
          </w:p>
          <w:p w14:paraId="01EDC470" w14:textId="6C1BA643" w:rsidR="00362485" w:rsidRPr="00362485" w:rsidRDefault="00362485" w:rsidP="00362485">
            <w:pPr>
              <w:pStyle w:val="ListParagraph"/>
              <w:spacing w:after="0"/>
              <w:ind w:left="360"/>
            </w:pPr>
            <w:r>
              <w:t xml:space="preserve">AVAIL: </w:t>
            </w:r>
            <w:r>
              <w:t xml:space="preserve"> </w:t>
            </w:r>
            <w:hyperlink r:id="rId17" w:history="1">
              <w:r w:rsidRPr="006A1E72">
                <w:rPr>
                  <w:rStyle w:val="Hyperlink"/>
                </w:rPr>
                <w:t>http://digitaldisruption.blogspot.com/2010/02/british-reaction</w:t>
              </w:r>
            </w:hyperlink>
            <w:r>
              <w:tab/>
            </w:r>
            <w:r w:rsidRPr="00362485">
              <w:rPr>
                <w:color w:val="393DD3"/>
                <w:u w:val="single"/>
              </w:rPr>
              <w:t>and-views-of-american.html</w:t>
            </w:r>
          </w:p>
          <w:p w14:paraId="45CA07C7" w14:textId="77777777" w:rsidR="009F6FD3" w:rsidRPr="009F6FD3" w:rsidRDefault="009F6FD3" w:rsidP="009F6FD3">
            <w:pPr>
              <w:pStyle w:val="ListParagraph"/>
              <w:spacing w:after="0" w:line="240" w:lineRule="auto"/>
              <w:ind w:left="360"/>
              <w:rPr>
                <w:szCs w:val="20"/>
              </w:rPr>
            </w:pPr>
          </w:p>
          <w:p w14:paraId="0D27530E" w14:textId="77777777" w:rsidR="006C08A9" w:rsidRDefault="003B7299" w:rsidP="003B7299">
            <w:pPr>
              <w:pStyle w:val="ListParagraph"/>
              <w:numPr>
                <w:ilvl w:val="0"/>
                <w:numId w:val="17"/>
              </w:numPr>
              <w:spacing w:after="0" w:line="240" w:lineRule="auto"/>
              <w:rPr>
                <w:szCs w:val="20"/>
              </w:rPr>
            </w:pPr>
            <w:r>
              <w:rPr>
                <w:szCs w:val="20"/>
              </w:rPr>
              <w:t>Edmund Burke. 1776.</w:t>
            </w:r>
            <w:r w:rsidRPr="003B7299">
              <w:rPr>
                <w:szCs w:val="20"/>
              </w:rPr>
              <w:t xml:space="preserve"> </w:t>
            </w:r>
            <w:r>
              <w:rPr>
                <w:szCs w:val="20"/>
              </w:rPr>
              <w:t>“</w:t>
            </w:r>
            <w:r w:rsidRPr="003B7299">
              <w:rPr>
                <w:szCs w:val="20"/>
              </w:rPr>
              <w:t>Speech on Conciliation with the Colonies</w:t>
            </w:r>
            <w:r>
              <w:rPr>
                <w:szCs w:val="20"/>
              </w:rPr>
              <w:t xml:space="preserve">.” </w:t>
            </w:r>
            <w:r w:rsidR="00163B85" w:rsidRPr="003B7299">
              <w:rPr>
                <w:szCs w:val="20"/>
              </w:rPr>
              <w:t xml:space="preserve">The works of the Right </w:t>
            </w:r>
            <w:proofErr w:type="spellStart"/>
            <w:r w:rsidR="00163B85" w:rsidRPr="003B7299">
              <w:rPr>
                <w:szCs w:val="20"/>
              </w:rPr>
              <w:t>Honourable</w:t>
            </w:r>
            <w:proofErr w:type="spellEnd"/>
            <w:r w:rsidR="00163B85" w:rsidRPr="003B7299">
              <w:rPr>
                <w:szCs w:val="20"/>
              </w:rPr>
              <w:t xml:space="preserve"> Edmund Burke. 6 vols. London: Henry G. Bohn, 1854-56. </w:t>
            </w:r>
          </w:p>
          <w:p w14:paraId="65AEA917" w14:textId="38A9FA75" w:rsidR="003B7299" w:rsidRDefault="00163B85" w:rsidP="006C08A9">
            <w:pPr>
              <w:pStyle w:val="ListParagraph"/>
              <w:spacing w:after="0" w:line="240" w:lineRule="auto"/>
              <w:ind w:left="360"/>
              <w:rPr>
                <w:szCs w:val="20"/>
              </w:rPr>
            </w:pPr>
            <w:r w:rsidRPr="003B7299">
              <w:rPr>
                <w:szCs w:val="20"/>
              </w:rPr>
              <w:t>AVAIL:</w:t>
            </w:r>
            <w:r w:rsidR="003B7299">
              <w:rPr>
                <w:szCs w:val="20"/>
              </w:rPr>
              <w:t xml:space="preserve"> </w:t>
            </w:r>
            <w:hyperlink r:id="rId18" w:history="1">
              <w:r w:rsidR="003B7299" w:rsidRPr="00502E70">
                <w:rPr>
                  <w:rStyle w:val="Hyperlink"/>
                  <w:szCs w:val="20"/>
                </w:rPr>
                <w:t>http://press-pubs.uchicago.edu/founders/documents/v1ch1s2.html</w:t>
              </w:r>
            </w:hyperlink>
          </w:p>
          <w:p w14:paraId="44CF507F" w14:textId="77777777" w:rsidR="009F6FD3" w:rsidRDefault="009F6FD3" w:rsidP="009F6FD3">
            <w:pPr>
              <w:pStyle w:val="ListParagraph"/>
              <w:spacing w:after="0" w:line="240" w:lineRule="auto"/>
              <w:ind w:left="360"/>
              <w:rPr>
                <w:szCs w:val="20"/>
              </w:rPr>
            </w:pPr>
          </w:p>
          <w:p w14:paraId="5DFAC976" w14:textId="77777777" w:rsidR="003B7299" w:rsidRPr="003B7299" w:rsidRDefault="003B7299" w:rsidP="003B7299">
            <w:pPr>
              <w:pStyle w:val="ListParagraph"/>
              <w:numPr>
                <w:ilvl w:val="0"/>
                <w:numId w:val="17"/>
              </w:numPr>
              <w:spacing w:after="0" w:line="240" w:lineRule="auto"/>
              <w:rPr>
                <w:szCs w:val="20"/>
              </w:rPr>
            </w:pPr>
            <w:r>
              <w:rPr>
                <w:szCs w:val="20"/>
              </w:rPr>
              <w:t xml:space="preserve">Richard Price. 1776. “Whether the War with America is </w:t>
            </w:r>
            <w:proofErr w:type="gramStart"/>
            <w:r>
              <w:rPr>
                <w:szCs w:val="20"/>
              </w:rPr>
              <w:t>Justified</w:t>
            </w:r>
            <w:proofErr w:type="gramEnd"/>
            <w:r>
              <w:rPr>
                <w:szCs w:val="20"/>
              </w:rPr>
              <w:t xml:space="preserve"> by the Principles of the Constitution.” </w:t>
            </w:r>
            <w:r w:rsidRPr="003B7299">
              <w:rPr>
                <w:rFonts w:eastAsia="Times New Roman"/>
                <w:i/>
              </w:rPr>
              <w:t>Observations on the Nature of Civil Liberty, the Principles of Government, and the Justice and Policy of the War with America.</w:t>
            </w:r>
          </w:p>
          <w:p w14:paraId="053BA254" w14:textId="48ECD362" w:rsidR="003B7299" w:rsidRPr="003B7299" w:rsidRDefault="003B7299" w:rsidP="003B7299">
            <w:pPr>
              <w:pStyle w:val="ListParagraph"/>
              <w:spacing w:after="0" w:line="240" w:lineRule="auto"/>
              <w:ind w:left="360"/>
              <w:rPr>
                <w:szCs w:val="20"/>
              </w:rPr>
            </w:pPr>
            <w:r>
              <w:t xml:space="preserve">AVAIL: </w:t>
            </w:r>
            <w:hyperlink r:id="rId19" w:history="1">
              <w:r w:rsidRPr="0042515D">
                <w:rPr>
                  <w:rStyle w:val="Hyperlink"/>
                </w:rPr>
                <w:t>http://www.constitution.org/price/price_3.htm</w:t>
              </w:r>
            </w:hyperlink>
          </w:p>
          <w:p w14:paraId="29FB6F2B" w14:textId="77777777" w:rsidR="009F6FD3" w:rsidRPr="009F6FD3" w:rsidRDefault="009F6FD3" w:rsidP="009F6FD3">
            <w:pPr>
              <w:pStyle w:val="ListParagraph"/>
              <w:spacing w:line="240" w:lineRule="auto"/>
              <w:ind w:left="360"/>
              <w:rPr>
                <w:i/>
                <w:szCs w:val="20"/>
              </w:rPr>
            </w:pPr>
          </w:p>
          <w:p w14:paraId="6284EDDB" w14:textId="4080D86C" w:rsidR="003B7299" w:rsidRPr="009F6FD3" w:rsidRDefault="003B7299" w:rsidP="009F6FD3">
            <w:pPr>
              <w:pStyle w:val="ListParagraph"/>
              <w:numPr>
                <w:ilvl w:val="0"/>
                <w:numId w:val="17"/>
              </w:numPr>
              <w:spacing w:line="240" w:lineRule="auto"/>
              <w:rPr>
                <w:i/>
                <w:szCs w:val="20"/>
              </w:rPr>
            </w:pPr>
            <w:r>
              <w:rPr>
                <w:szCs w:val="20"/>
              </w:rPr>
              <w:t>J</w:t>
            </w:r>
            <w:r w:rsidRPr="009F6FD3">
              <w:rPr>
                <w:szCs w:val="20"/>
              </w:rPr>
              <w:t xml:space="preserve">ames Fox. 1781. “A Response to Mr. Hartley’s Motion to Restore Peace with America.” </w:t>
            </w:r>
            <w:r w:rsidRPr="009F6FD3">
              <w:rPr>
                <w:i/>
                <w:szCs w:val="20"/>
              </w:rPr>
              <w:t xml:space="preserve">Speeches of the Right </w:t>
            </w:r>
            <w:proofErr w:type="spellStart"/>
            <w:r w:rsidRPr="009F6FD3">
              <w:rPr>
                <w:i/>
                <w:szCs w:val="20"/>
              </w:rPr>
              <w:t>Honourable</w:t>
            </w:r>
            <w:proofErr w:type="spellEnd"/>
            <w:r w:rsidRPr="009F6FD3">
              <w:rPr>
                <w:i/>
                <w:szCs w:val="20"/>
              </w:rPr>
              <w:t xml:space="preserve"> Charles James Fox in the House of Commons. </w:t>
            </w:r>
          </w:p>
          <w:p w14:paraId="20A5DBED" w14:textId="2E5E49A9" w:rsidR="003B7299" w:rsidRPr="003B7299" w:rsidRDefault="003B7299" w:rsidP="003B7299">
            <w:pPr>
              <w:pStyle w:val="ListParagraph"/>
              <w:ind w:left="360"/>
              <w:rPr>
                <w:szCs w:val="20"/>
              </w:rPr>
            </w:pPr>
            <w:r>
              <w:rPr>
                <w:szCs w:val="20"/>
              </w:rPr>
              <w:t xml:space="preserve">AVAIL: </w:t>
            </w:r>
            <w:hyperlink r:id="rId20" w:anchor="v=onepage&amp;q=%22charles%20james%20fox%22&amp;f=false" w:history="1">
              <w:r w:rsidRPr="003B7299">
                <w:rPr>
                  <w:rStyle w:val="Hyperlink"/>
                  <w:szCs w:val="20"/>
                </w:rPr>
                <w:t>http://books.google.com/books?vid=OCLC12546677&amp;id=4EEJiAHWgk8C&amp;printsec=toc&amp;dq=%22charles+james+fox%22&amp;sig=_FA0tp0o4IO7in3jHt_GuqGajZY#v=onepage&amp;q=%22charles%20james%20fox%22&amp;f=false</w:t>
              </w:r>
            </w:hyperlink>
          </w:p>
          <w:p w14:paraId="5ABDE0EB" w14:textId="77777777" w:rsidR="009F6FD3" w:rsidRDefault="009F6FD3" w:rsidP="009F6FD3">
            <w:pPr>
              <w:pStyle w:val="ListParagraph"/>
              <w:spacing w:after="0" w:line="240" w:lineRule="auto"/>
              <w:ind w:left="360"/>
              <w:rPr>
                <w:szCs w:val="20"/>
              </w:rPr>
            </w:pPr>
          </w:p>
          <w:p w14:paraId="716AF9C5" w14:textId="1B0DB2DE" w:rsidR="003B7299" w:rsidRPr="009F6FD3" w:rsidRDefault="00EE0937" w:rsidP="009F6FD3">
            <w:pPr>
              <w:pStyle w:val="ListParagraph"/>
              <w:numPr>
                <w:ilvl w:val="0"/>
                <w:numId w:val="17"/>
              </w:numPr>
              <w:spacing w:after="0" w:line="240" w:lineRule="auto"/>
              <w:rPr>
                <w:szCs w:val="20"/>
              </w:rPr>
            </w:pPr>
            <w:r w:rsidRPr="009F6FD3">
              <w:rPr>
                <w:szCs w:val="20"/>
              </w:rPr>
              <w:t xml:space="preserve">The History of Parliament: the House of Commons 1754-1790, ed. L. </w:t>
            </w:r>
            <w:proofErr w:type="spellStart"/>
            <w:r w:rsidRPr="009F6FD3">
              <w:rPr>
                <w:szCs w:val="20"/>
              </w:rPr>
              <w:t>Namier</w:t>
            </w:r>
            <w:proofErr w:type="spellEnd"/>
            <w:r w:rsidRPr="009F6FD3">
              <w:rPr>
                <w:szCs w:val="20"/>
              </w:rPr>
              <w:t xml:space="preserve">, J. Brooke, 1964. </w:t>
            </w:r>
            <w:proofErr w:type="spellStart"/>
            <w:r w:rsidRPr="009F6FD3">
              <w:rPr>
                <w:szCs w:val="20"/>
              </w:rPr>
              <w:t>Boydell</w:t>
            </w:r>
            <w:proofErr w:type="spellEnd"/>
            <w:r w:rsidRPr="009F6FD3">
              <w:rPr>
                <w:szCs w:val="20"/>
              </w:rPr>
              <w:t xml:space="preserve"> and Brewer.</w:t>
            </w:r>
          </w:p>
          <w:p w14:paraId="210B05AC" w14:textId="01E05F54" w:rsidR="00EE0937" w:rsidRDefault="00EE0937" w:rsidP="00EE0937">
            <w:pPr>
              <w:pStyle w:val="ListParagraph"/>
              <w:spacing w:after="0" w:line="240" w:lineRule="auto"/>
              <w:ind w:left="360"/>
              <w:rPr>
                <w:color w:val="000000" w:themeColor="text1"/>
                <w:u w:val="single"/>
              </w:rPr>
            </w:pPr>
            <w:r>
              <w:rPr>
                <w:szCs w:val="20"/>
              </w:rPr>
              <w:t xml:space="preserve">AVAIL: </w:t>
            </w:r>
            <w:hyperlink r:id="rId21" w:history="1">
              <w:r w:rsidRPr="00EE0937">
                <w:rPr>
                  <w:color w:val="0066FF"/>
                  <w:u w:val="single"/>
                </w:rPr>
                <w:t>http://www.historyofparliamentonline.org/volume/1754-1790/member/north-frederick-1732-92</w:t>
              </w:r>
            </w:hyperlink>
            <w:r>
              <w:rPr>
                <w:color w:val="000000" w:themeColor="text1"/>
                <w:u w:val="single"/>
              </w:rPr>
              <w:t xml:space="preserve"> </w:t>
            </w:r>
          </w:p>
          <w:p w14:paraId="416A8537" w14:textId="77777777" w:rsidR="009F6FD3" w:rsidRPr="009F6FD3" w:rsidRDefault="009F6FD3" w:rsidP="009F6FD3">
            <w:pPr>
              <w:spacing w:after="0" w:line="240" w:lineRule="auto"/>
              <w:rPr>
                <w:color w:val="000000" w:themeColor="text1"/>
                <w:u w:val="single"/>
              </w:rPr>
            </w:pPr>
          </w:p>
          <w:p w14:paraId="47EF544A" w14:textId="2D6DA947" w:rsidR="00EE0937" w:rsidRDefault="00EE0937" w:rsidP="00EE0937">
            <w:pPr>
              <w:pStyle w:val="ListParagraph"/>
              <w:numPr>
                <w:ilvl w:val="0"/>
                <w:numId w:val="17"/>
              </w:numPr>
              <w:spacing w:after="0" w:line="240" w:lineRule="auto"/>
              <w:rPr>
                <w:szCs w:val="20"/>
              </w:rPr>
            </w:pPr>
            <w:r w:rsidRPr="00EE0937">
              <w:rPr>
                <w:szCs w:val="20"/>
              </w:rPr>
              <w:t xml:space="preserve">O'Shaughnessy, Andrew Jackson. </w:t>
            </w:r>
            <w:r w:rsidR="00184374">
              <w:rPr>
                <w:szCs w:val="20"/>
              </w:rPr>
              <w:t xml:space="preserve">2013. </w:t>
            </w:r>
            <w:r w:rsidRPr="00EE0937">
              <w:rPr>
                <w:szCs w:val="20"/>
              </w:rPr>
              <w:t>The men who lost America: British leadership, the American Revol</w:t>
            </w:r>
            <w:r w:rsidR="00184374">
              <w:rPr>
                <w:szCs w:val="20"/>
              </w:rPr>
              <w:t xml:space="preserve">ution, and the fate of empire. </w:t>
            </w:r>
            <w:r w:rsidRPr="00EE0937">
              <w:rPr>
                <w:szCs w:val="20"/>
              </w:rPr>
              <w:t>New Jer</w:t>
            </w:r>
            <w:r w:rsidR="00184374">
              <w:rPr>
                <w:szCs w:val="20"/>
              </w:rPr>
              <w:t>sey: Yale University Press,</w:t>
            </w:r>
            <w:r w:rsidRPr="00EE0937">
              <w:rPr>
                <w:szCs w:val="20"/>
              </w:rPr>
              <w:t xml:space="preserve"> 12-13.</w:t>
            </w:r>
          </w:p>
          <w:p w14:paraId="7DAE8C80" w14:textId="031D25DE" w:rsidR="00EE0937" w:rsidRDefault="00EE0937" w:rsidP="00EE0937">
            <w:pPr>
              <w:pStyle w:val="ListParagraph"/>
              <w:spacing w:after="0" w:line="240" w:lineRule="auto"/>
              <w:ind w:left="360"/>
              <w:rPr>
                <w:b/>
                <w:sz w:val="20"/>
              </w:rPr>
            </w:pPr>
            <w:r>
              <w:rPr>
                <w:szCs w:val="20"/>
              </w:rPr>
              <w:t xml:space="preserve">AVAIL: </w:t>
            </w:r>
            <w:hyperlink r:id="rId22" w:anchor="v=onepage&amp;q=british%20national%20debt%20during%20the%20american%20revolution&amp;f=false" w:history="1">
              <w:r w:rsidRPr="00EE0937">
                <w:rPr>
                  <w:rStyle w:val="Hyperlink"/>
                  <w:b/>
                  <w:sz w:val="20"/>
                </w:rPr>
                <w:t>https://books.google.com/books?id=sJ6ZrzmcbSoC&amp;pg=PA13&amp;lpg=PA13&amp;dq=british+national+debt+during+the+american+revolution&amp;source=bl&amp;ots=A9DDPJFGrl&amp;sig=CuOgr6fanuSzi-kHNKb0mQ2QqOQ&amp;hl=en&amp;sa=X&amp;ei=vuurVL6LM4SVyASphYCgAw&amp;ved=0CEQQ6AEwBjge#v=onepage&amp;q=british%20national%20debt%20during%20the%20american%20revolution&amp;f=false</w:t>
              </w:r>
            </w:hyperlink>
          </w:p>
          <w:p w14:paraId="10426A54" w14:textId="77777777" w:rsidR="00EE0937" w:rsidRDefault="00EE0937" w:rsidP="00EE0937">
            <w:pPr>
              <w:pStyle w:val="ListParagraph"/>
              <w:spacing w:after="0" w:line="240" w:lineRule="auto"/>
              <w:ind w:left="360"/>
              <w:rPr>
                <w:szCs w:val="20"/>
              </w:rPr>
            </w:pPr>
          </w:p>
          <w:p w14:paraId="2D707D41" w14:textId="77777777" w:rsidR="00845DC4" w:rsidRPr="00845DC4" w:rsidRDefault="00845DC4" w:rsidP="00845DC4">
            <w:pPr>
              <w:pStyle w:val="ListParagraph"/>
              <w:numPr>
                <w:ilvl w:val="0"/>
                <w:numId w:val="17"/>
              </w:numPr>
            </w:pPr>
            <w:r w:rsidRPr="00845DC4">
              <w:t xml:space="preserve">Lieutenant-General Alexander Leslie. 1781. </w:t>
            </w:r>
            <w:proofErr w:type="gramStart"/>
            <w:r w:rsidRPr="00845DC4">
              <w:t>In</w:t>
            </w:r>
            <w:proofErr w:type="gramEnd"/>
            <w:r w:rsidRPr="00845DC4">
              <w:t xml:space="preserve"> Davies, K. G. (ed.). 1972.</w:t>
            </w:r>
            <w:r w:rsidRPr="00845DC4">
              <w:rPr>
                <w:i/>
              </w:rPr>
              <w:t xml:space="preserve"> </w:t>
            </w:r>
            <w:r>
              <w:rPr>
                <w:i/>
              </w:rPr>
              <w:t>Documents of the</w:t>
            </w:r>
          </w:p>
          <w:p w14:paraId="4F81F73C" w14:textId="77777777" w:rsidR="00845DC4" w:rsidRPr="00845DC4" w:rsidRDefault="00845DC4" w:rsidP="00845DC4">
            <w:pPr>
              <w:pStyle w:val="ListParagraph"/>
              <w:ind w:left="360"/>
            </w:pPr>
            <w:r w:rsidRPr="00845DC4">
              <w:rPr>
                <w:i/>
              </w:rPr>
              <w:t xml:space="preserve">American Revolution, 1700-1783. </w:t>
            </w:r>
            <w:r>
              <w:t xml:space="preserve">Vol. XX, </w:t>
            </w:r>
            <w:r w:rsidRPr="00845DC4">
              <w:t xml:space="preserve">Transcripts 1781. </w:t>
            </w:r>
          </w:p>
          <w:p w14:paraId="07FCC838" w14:textId="77777777" w:rsidR="00845DC4" w:rsidRPr="00EE0937" w:rsidRDefault="00845DC4" w:rsidP="00845DC4">
            <w:pPr>
              <w:pStyle w:val="ListParagraph"/>
              <w:spacing w:after="0" w:line="240" w:lineRule="auto"/>
              <w:ind w:left="360"/>
              <w:rPr>
                <w:szCs w:val="20"/>
              </w:rPr>
            </w:pPr>
          </w:p>
          <w:p w14:paraId="55F876A4" w14:textId="07DCBF82" w:rsidR="00374BEA" w:rsidRPr="00E13081" w:rsidRDefault="00374BEA" w:rsidP="00E13081">
            <w:pPr>
              <w:spacing w:after="0" w:line="240" w:lineRule="auto"/>
              <w:rPr>
                <w:b/>
                <w:szCs w:val="20"/>
                <w:u w:val="single"/>
              </w:rPr>
            </w:pPr>
            <w:r w:rsidRPr="00E13081">
              <w:rPr>
                <w:b/>
                <w:szCs w:val="20"/>
                <w:u w:val="single"/>
              </w:rPr>
              <w:t xml:space="preserve">Additional </w:t>
            </w:r>
            <w:r w:rsidR="00EA5264" w:rsidRPr="00E13081">
              <w:rPr>
                <w:b/>
                <w:szCs w:val="20"/>
                <w:u w:val="single"/>
              </w:rPr>
              <w:t>Sources</w:t>
            </w:r>
            <w:r w:rsidRPr="00E13081">
              <w:rPr>
                <w:b/>
                <w:szCs w:val="20"/>
                <w:u w:val="single"/>
              </w:rPr>
              <w:t>:</w:t>
            </w:r>
            <w:r w:rsidR="0099596A" w:rsidRPr="00E13081">
              <w:rPr>
                <w:b/>
                <w:szCs w:val="20"/>
                <w:u w:val="single"/>
              </w:rPr>
              <w:t xml:space="preserve"> </w:t>
            </w:r>
          </w:p>
          <w:p w14:paraId="4352A773" w14:textId="77777777" w:rsidR="003B7299" w:rsidRPr="00184374" w:rsidRDefault="006040A5" w:rsidP="006040A5">
            <w:pPr>
              <w:pStyle w:val="ListParagraph"/>
              <w:numPr>
                <w:ilvl w:val="0"/>
                <w:numId w:val="1"/>
              </w:numPr>
              <w:spacing w:after="0" w:line="240" w:lineRule="auto"/>
              <w:rPr>
                <w:rFonts w:asciiTheme="majorHAnsi" w:hAnsiTheme="majorHAnsi"/>
                <w:i/>
                <w:szCs w:val="20"/>
              </w:rPr>
            </w:pPr>
            <w:r>
              <w:rPr>
                <w:rFonts w:asciiTheme="majorHAnsi" w:hAnsiTheme="majorHAnsi"/>
                <w:szCs w:val="20"/>
              </w:rPr>
              <w:t xml:space="preserve">(Text) October 19, 1781: Cornwallis Surrenders at Yorktown. </w:t>
            </w:r>
            <w:r w:rsidR="003B7299" w:rsidRPr="00184374">
              <w:rPr>
                <w:rFonts w:asciiTheme="majorHAnsi" w:hAnsiTheme="majorHAnsi"/>
                <w:i/>
                <w:szCs w:val="20"/>
              </w:rPr>
              <w:t xml:space="preserve">The History Channel. </w:t>
            </w:r>
          </w:p>
          <w:p w14:paraId="41148E9C" w14:textId="54EEC3B0" w:rsidR="00D3340B" w:rsidRDefault="003B7299" w:rsidP="003B7299">
            <w:pPr>
              <w:pStyle w:val="ListParagraph"/>
              <w:spacing w:after="0" w:line="240" w:lineRule="auto"/>
              <w:rPr>
                <w:rFonts w:asciiTheme="majorHAnsi" w:hAnsiTheme="majorHAnsi"/>
                <w:szCs w:val="20"/>
              </w:rPr>
            </w:pPr>
            <w:r>
              <w:rPr>
                <w:rFonts w:asciiTheme="majorHAnsi" w:hAnsiTheme="majorHAnsi"/>
                <w:szCs w:val="20"/>
              </w:rPr>
              <w:t>AVAIL</w:t>
            </w:r>
            <w:r w:rsidR="006040A5">
              <w:rPr>
                <w:rFonts w:asciiTheme="majorHAnsi" w:hAnsiTheme="majorHAnsi"/>
                <w:szCs w:val="20"/>
              </w:rPr>
              <w:t xml:space="preserve">: </w:t>
            </w:r>
            <w:hyperlink r:id="rId23" w:history="1">
              <w:r w:rsidR="006040A5" w:rsidRPr="00502E70">
                <w:rPr>
                  <w:rStyle w:val="Hyperlink"/>
                  <w:rFonts w:asciiTheme="majorHAnsi" w:hAnsiTheme="majorHAnsi"/>
                  <w:szCs w:val="20"/>
                </w:rPr>
                <w:t>http://www.history.com/this-day-in-history/cornwallis-surrenders-at-yorktown</w:t>
              </w:r>
            </w:hyperlink>
          </w:p>
          <w:p w14:paraId="0B50AFA7" w14:textId="77777777" w:rsidR="006040A5" w:rsidRPr="006040A5" w:rsidRDefault="006040A5" w:rsidP="006040A5">
            <w:pPr>
              <w:pStyle w:val="ListParagraph"/>
              <w:spacing w:after="0" w:line="240" w:lineRule="auto"/>
              <w:rPr>
                <w:rFonts w:asciiTheme="majorHAnsi" w:hAnsiTheme="majorHAnsi"/>
                <w:szCs w:val="20"/>
              </w:rPr>
            </w:pPr>
          </w:p>
          <w:p w14:paraId="66D619C4" w14:textId="77777777" w:rsidR="003B7299" w:rsidRPr="003B7299" w:rsidRDefault="00D3340B" w:rsidP="00D3340B">
            <w:pPr>
              <w:pStyle w:val="ListParagraph"/>
              <w:numPr>
                <w:ilvl w:val="0"/>
                <w:numId w:val="1"/>
              </w:numPr>
              <w:spacing w:after="0" w:line="240" w:lineRule="auto"/>
              <w:rPr>
                <w:rFonts w:asciiTheme="majorHAnsi" w:hAnsiTheme="majorHAnsi"/>
                <w:szCs w:val="20"/>
              </w:rPr>
            </w:pPr>
            <w:r w:rsidRPr="006040A5">
              <w:rPr>
                <w:rFonts w:asciiTheme="majorHAnsi" w:hAnsiTheme="majorHAnsi"/>
                <w:szCs w:val="20"/>
              </w:rPr>
              <w:t>(Video)</w:t>
            </w:r>
            <w:r w:rsidR="0026683F" w:rsidRPr="006040A5">
              <w:rPr>
                <w:rFonts w:asciiTheme="majorHAnsi" w:hAnsiTheme="majorHAnsi"/>
                <w:szCs w:val="20"/>
              </w:rPr>
              <w:t xml:space="preserve"> </w:t>
            </w:r>
            <w:r w:rsidRPr="006040A5">
              <w:rPr>
                <w:rFonts w:asciiTheme="majorHAnsi" w:hAnsiTheme="majorHAnsi"/>
                <w:szCs w:val="20"/>
              </w:rPr>
              <w:t xml:space="preserve">The Battle of Yorktown. From the </w:t>
            </w:r>
            <w:r w:rsidR="006040A5">
              <w:rPr>
                <w:rFonts w:asciiTheme="majorHAnsi" w:hAnsiTheme="majorHAnsi"/>
                <w:i/>
                <w:szCs w:val="20"/>
              </w:rPr>
              <w:t>History Chan</w:t>
            </w:r>
            <w:r w:rsidRPr="006040A5">
              <w:rPr>
                <w:rFonts w:asciiTheme="majorHAnsi" w:hAnsiTheme="majorHAnsi"/>
                <w:i/>
                <w:szCs w:val="20"/>
              </w:rPr>
              <w:t>nel</w:t>
            </w:r>
            <w:r w:rsidR="006040A5">
              <w:rPr>
                <w:rFonts w:asciiTheme="majorHAnsi" w:hAnsiTheme="majorHAnsi" w:cs="Arial"/>
                <w:color w:val="333333"/>
                <w:shd w:val="clear" w:color="auto" w:fill="FFFFFF"/>
              </w:rPr>
              <w:t>,</w:t>
            </w:r>
            <w:r w:rsidRPr="006040A5">
              <w:rPr>
                <w:rFonts w:asciiTheme="majorHAnsi" w:hAnsiTheme="majorHAnsi" w:cs="Arial"/>
                <w:color w:val="333333"/>
                <w:shd w:val="clear" w:color="auto" w:fill="FFFFFF"/>
              </w:rPr>
              <w:t xml:space="preserve"> </w:t>
            </w:r>
            <w:r w:rsidR="006040A5" w:rsidRPr="006040A5">
              <w:rPr>
                <w:rFonts w:asciiTheme="majorHAnsi" w:hAnsiTheme="majorHAnsi" w:cs="Arial"/>
                <w:color w:val="333333"/>
                <w:shd w:val="clear" w:color="auto" w:fill="FFFFFF"/>
              </w:rPr>
              <w:t>“</w:t>
            </w:r>
            <w:r w:rsidRPr="006040A5">
              <w:rPr>
                <w:rFonts w:asciiTheme="majorHAnsi" w:hAnsiTheme="majorHAnsi" w:cs="Arial"/>
                <w:color w:val="333333"/>
                <w:shd w:val="clear" w:color="auto" w:fill="FFFFFF"/>
              </w:rPr>
              <w:t>Americans win the Battle of Yorktown</w:t>
            </w:r>
            <w:r w:rsidR="006040A5">
              <w:rPr>
                <w:rFonts w:asciiTheme="majorHAnsi" w:hAnsiTheme="majorHAnsi" w:cs="Arial"/>
                <w:color w:val="333333"/>
                <w:shd w:val="clear" w:color="auto" w:fill="FFFFFF"/>
              </w:rPr>
              <w:t>.</w:t>
            </w:r>
            <w:r w:rsidR="006040A5" w:rsidRPr="006040A5">
              <w:rPr>
                <w:rFonts w:asciiTheme="majorHAnsi" w:hAnsiTheme="majorHAnsi" w:cs="Arial"/>
                <w:color w:val="333333"/>
                <w:shd w:val="clear" w:color="auto" w:fill="FFFFFF"/>
              </w:rPr>
              <w:t xml:space="preserve">” </w:t>
            </w:r>
          </w:p>
          <w:p w14:paraId="30C72BF9" w14:textId="240CFE03" w:rsidR="00A74E54" w:rsidRDefault="003B7299" w:rsidP="003B7299">
            <w:pPr>
              <w:pStyle w:val="ListParagraph"/>
              <w:spacing w:after="0" w:line="240" w:lineRule="auto"/>
              <w:rPr>
                <w:rFonts w:asciiTheme="majorHAnsi" w:hAnsiTheme="majorHAnsi"/>
                <w:szCs w:val="20"/>
              </w:rPr>
            </w:pPr>
            <w:r>
              <w:rPr>
                <w:rFonts w:asciiTheme="majorHAnsi" w:hAnsiTheme="majorHAnsi"/>
                <w:szCs w:val="20"/>
              </w:rPr>
              <w:t>AVAIL</w:t>
            </w:r>
            <w:r w:rsidR="00D3340B" w:rsidRPr="006040A5">
              <w:rPr>
                <w:rFonts w:asciiTheme="majorHAnsi" w:hAnsiTheme="majorHAnsi"/>
                <w:szCs w:val="20"/>
              </w:rPr>
              <w:t xml:space="preserve">: </w:t>
            </w:r>
            <w:hyperlink r:id="rId24" w:history="1">
              <w:r w:rsidR="00D3340B" w:rsidRPr="006040A5">
                <w:rPr>
                  <w:rStyle w:val="Hyperlink"/>
                  <w:rFonts w:asciiTheme="majorHAnsi" w:hAnsiTheme="majorHAnsi"/>
                  <w:szCs w:val="20"/>
                </w:rPr>
                <w:t>http://www.schooltube.com/video/f97b8621b2b628a42502/</w:t>
              </w:r>
            </w:hyperlink>
          </w:p>
          <w:p w14:paraId="36E0C321" w14:textId="77777777" w:rsidR="006040A5" w:rsidRPr="006040A5" w:rsidRDefault="006040A5" w:rsidP="006040A5">
            <w:pPr>
              <w:pStyle w:val="ListParagraph"/>
              <w:rPr>
                <w:rFonts w:asciiTheme="majorHAnsi" w:hAnsiTheme="majorHAnsi"/>
                <w:szCs w:val="20"/>
              </w:rPr>
            </w:pPr>
          </w:p>
          <w:p w14:paraId="72C61619" w14:textId="70819B8F" w:rsidR="00304A11" w:rsidRPr="00184374" w:rsidRDefault="00D9080D" w:rsidP="00D3340B">
            <w:pPr>
              <w:pStyle w:val="ListParagraph"/>
              <w:numPr>
                <w:ilvl w:val="0"/>
                <w:numId w:val="1"/>
              </w:numPr>
              <w:spacing w:after="0" w:line="240" w:lineRule="auto"/>
              <w:rPr>
                <w:rFonts w:asciiTheme="majorHAnsi" w:hAnsiTheme="majorHAnsi"/>
                <w:i/>
                <w:szCs w:val="20"/>
              </w:rPr>
            </w:pPr>
            <w:r>
              <w:rPr>
                <w:rFonts w:asciiTheme="majorHAnsi" w:hAnsiTheme="majorHAnsi"/>
                <w:szCs w:val="20"/>
              </w:rPr>
              <w:t xml:space="preserve">(Text) </w:t>
            </w:r>
            <w:r w:rsidR="00304A11">
              <w:rPr>
                <w:rFonts w:asciiTheme="majorHAnsi" w:hAnsiTheme="majorHAnsi"/>
                <w:szCs w:val="20"/>
              </w:rPr>
              <w:t xml:space="preserve">“Revolutionary war: </w:t>
            </w:r>
            <w:r>
              <w:rPr>
                <w:rFonts w:asciiTheme="majorHAnsi" w:hAnsiTheme="majorHAnsi"/>
                <w:szCs w:val="20"/>
              </w:rPr>
              <w:t>Groping toward peace</w:t>
            </w:r>
            <w:r w:rsidR="00304A11">
              <w:rPr>
                <w:rFonts w:asciiTheme="majorHAnsi" w:hAnsiTheme="majorHAnsi"/>
                <w:szCs w:val="20"/>
              </w:rPr>
              <w:t xml:space="preserve">, 1781-1783.” </w:t>
            </w:r>
            <w:r w:rsidR="00304A11" w:rsidRPr="00184374">
              <w:rPr>
                <w:rFonts w:asciiTheme="majorHAnsi" w:hAnsiTheme="majorHAnsi"/>
                <w:i/>
                <w:szCs w:val="20"/>
              </w:rPr>
              <w:t xml:space="preserve">The Library of Congress. </w:t>
            </w:r>
          </w:p>
          <w:p w14:paraId="6C7042D1" w14:textId="29C030C8" w:rsidR="00304A11" w:rsidRDefault="00304A11" w:rsidP="00304A11">
            <w:pPr>
              <w:pStyle w:val="ListParagraph"/>
              <w:spacing w:after="0" w:line="240" w:lineRule="auto"/>
              <w:rPr>
                <w:rStyle w:val="Hyperlink"/>
                <w:rFonts w:asciiTheme="majorHAnsi" w:hAnsiTheme="majorHAnsi"/>
                <w:szCs w:val="20"/>
              </w:rPr>
            </w:pPr>
            <w:r>
              <w:rPr>
                <w:rFonts w:asciiTheme="majorHAnsi" w:hAnsiTheme="majorHAnsi"/>
                <w:szCs w:val="20"/>
              </w:rPr>
              <w:t>AVAIL:</w:t>
            </w:r>
            <w:hyperlink r:id="rId25" w:history="1">
              <w:r w:rsidRPr="00502E70">
                <w:rPr>
                  <w:rStyle w:val="Hyperlink"/>
                  <w:rFonts w:asciiTheme="majorHAnsi" w:hAnsiTheme="majorHAnsi"/>
                  <w:szCs w:val="20"/>
                </w:rPr>
                <w:t>http://www.loc.gov/teachers/classroommaterials/presentationsandactivities/presentations/timeline/amrev/peace/</w:t>
              </w:r>
            </w:hyperlink>
          </w:p>
          <w:p w14:paraId="6303C7E1" w14:textId="77777777" w:rsidR="00184374" w:rsidRDefault="00184374" w:rsidP="00304A11">
            <w:pPr>
              <w:pStyle w:val="ListParagraph"/>
              <w:spacing w:after="0" w:line="240" w:lineRule="auto"/>
              <w:rPr>
                <w:rFonts w:asciiTheme="majorHAnsi" w:hAnsiTheme="majorHAnsi"/>
                <w:szCs w:val="20"/>
              </w:rPr>
            </w:pPr>
          </w:p>
          <w:p w14:paraId="4D1C2F03" w14:textId="0C7C0926" w:rsidR="00304A11" w:rsidRDefault="00304A11" w:rsidP="00304A11">
            <w:pPr>
              <w:pStyle w:val="ListParagraph"/>
              <w:numPr>
                <w:ilvl w:val="0"/>
                <w:numId w:val="1"/>
              </w:numPr>
              <w:spacing w:after="0" w:line="240" w:lineRule="auto"/>
              <w:rPr>
                <w:rFonts w:asciiTheme="majorHAnsi" w:hAnsiTheme="majorHAnsi"/>
                <w:szCs w:val="20"/>
              </w:rPr>
            </w:pPr>
            <w:r>
              <w:rPr>
                <w:rFonts w:asciiTheme="majorHAnsi" w:hAnsiTheme="majorHAnsi"/>
                <w:szCs w:val="20"/>
              </w:rPr>
              <w:t xml:space="preserve">(Text) Articles from the Treaty of Paris. </w:t>
            </w:r>
            <w:r w:rsidR="008A70F0">
              <w:rPr>
                <w:rFonts w:asciiTheme="majorHAnsi" w:hAnsiTheme="majorHAnsi"/>
                <w:szCs w:val="20"/>
              </w:rPr>
              <w:t>Yorktown and the Treaty of Paris.</w:t>
            </w:r>
          </w:p>
          <w:p w14:paraId="0477F726" w14:textId="2F37D891" w:rsidR="008A70F0" w:rsidRDefault="008A70F0" w:rsidP="008A70F0">
            <w:pPr>
              <w:pStyle w:val="ListParagraph"/>
              <w:spacing w:after="0" w:line="240" w:lineRule="auto"/>
              <w:rPr>
                <w:rFonts w:asciiTheme="majorHAnsi" w:hAnsiTheme="majorHAnsi"/>
                <w:szCs w:val="20"/>
              </w:rPr>
            </w:pPr>
            <w:r>
              <w:rPr>
                <w:rFonts w:asciiTheme="majorHAnsi" w:hAnsiTheme="majorHAnsi"/>
                <w:szCs w:val="20"/>
              </w:rPr>
              <w:t xml:space="preserve">AVAIL: </w:t>
            </w:r>
            <w:hyperlink r:id="rId26" w:history="1">
              <w:r w:rsidRPr="00502E70">
                <w:rPr>
                  <w:rStyle w:val="Hyperlink"/>
                  <w:rFonts w:asciiTheme="majorHAnsi" w:hAnsiTheme="majorHAnsi"/>
                  <w:szCs w:val="20"/>
                </w:rPr>
                <w:t>http://www.ushistory.org/us/11i.asp</w:t>
              </w:r>
            </w:hyperlink>
          </w:p>
          <w:p w14:paraId="16EC74D7" w14:textId="77777777" w:rsidR="008A70F0" w:rsidRPr="00304A11" w:rsidRDefault="008A70F0" w:rsidP="008A70F0">
            <w:pPr>
              <w:pStyle w:val="ListParagraph"/>
              <w:spacing w:after="0" w:line="240" w:lineRule="auto"/>
              <w:rPr>
                <w:rFonts w:asciiTheme="majorHAnsi" w:hAnsiTheme="majorHAnsi"/>
                <w:szCs w:val="20"/>
              </w:rPr>
            </w:pPr>
          </w:p>
          <w:p w14:paraId="729D2F72" w14:textId="49DFFBAE" w:rsidR="00D3340B" w:rsidRPr="00A525EB" w:rsidRDefault="00D3340B" w:rsidP="002C12AF">
            <w:pPr>
              <w:pStyle w:val="ListParagraph"/>
              <w:spacing w:after="0" w:line="240" w:lineRule="auto"/>
              <w:rPr>
                <w:szCs w:val="20"/>
              </w:rPr>
            </w:pPr>
          </w:p>
        </w:tc>
      </w:tr>
    </w:tbl>
    <w:p w14:paraId="024235B5" w14:textId="77777777" w:rsidR="00655061" w:rsidRDefault="00655061" w:rsidP="00AC7496">
      <w:pPr>
        <w:spacing w:after="0" w:line="240" w:lineRule="auto"/>
        <w:rPr>
          <w:b/>
        </w:rPr>
      </w:pPr>
    </w:p>
    <w:p w14:paraId="3C53D423" w14:textId="77777777" w:rsidR="00150DB7" w:rsidRDefault="00150DB7" w:rsidP="00AC7496">
      <w:pPr>
        <w:spacing w:after="0" w:line="240" w:lineRule="auto"/>
        <w:rPr>
          <w:b/>
        </w:rPr>
      </w:pPr>
    </w:p>
    <w:p w14:paraId="41130E29" w14:textId="77777777" w:rsidR="00AC7496" w:rsidRPr="008E3AB5" w:rsidRDefault="00AC7496" w:rsidP="00AC7496">
      <w:pPr>
        <w:spacing w:after="0" w:line="240" w:lineRule="auto"/>
        <w:rPr>
          <w:b/>
        </w:rPr>
      </w:pPr>
      <w:r>
        <w:rPr>
          <w:b/>
        </w:rPr>
        <w:t>Guiding</w:t>
      </w:r>
      <w:r w:rsidRPr="008E3AB5">
        <w:rPr>
          <w:b/>
        </w:rPr>
        <w:t xml:space="preserv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66240687" w14:textId="77777777" w:rsidTr="00856C43">
        <w:trPr>
          <w:trHeight w:val="1430"/>
        </w:trPr>
        <w:tc>
          <w:tcPr>
            <w:tcW w:w="9576" w:type="dxa"/>
          </w:tcPr>
          <w:p w14:paraId="13131796" w14:textId="07FF9E41" w:rsidR="00AC7496" w:rsidRDefault="00AC7496" w:rsidP="007B49A8">
            <w:pPr>
              <w:spacing w:after="0" w:line="240" w:lineRule="auto"/>
              <w:rPr>
                <w:i/>
                <w:sz w:val="20"/>
                <w:szCs w:val="20"/>
              </w:rPr>
            </w:pPr>
            <w:r>
              <w:rPr>
                <w:i/>
                <w:sz w:val="20"/>
                <w:szCs w:val="20"/>
              </w:rPr>
              <w:t>What should students know or understand at the completion of the unit or lesson?</w:t>
            </w:r>
          </w:p>
          <w:p w14:paraId="34769FD9" w14:textId="184D2100" w:rsidR="0099596A" w:rsidRPr="00BC3F8F" w:rsidRDefault="0099596A" w:rsidP="00BC3F8F">
            <w:pPr>
              <w:spacing w:after="0" w:line="240" w:lineRule="auto"/>
              <w:rPr>
                <w:u w:val="single"/>
              </w:rPr>
            </w:pPr>
            <w:r w:rsidRPr="00BC3F8F">
              <w:rPr>
                <w:b/>
                <w:u w:val="single"/>
              </w:rPr>
              <w:t>All Grade Levels:</w:t>
            </w:r>
          </w:p>
          <w:p w14:paraId="2CFFBFCB" w14:textId="77777777" w:rsidR="009817EF" w:rsidRPr="009817EF" w:rsidRDefault="009817EF" w:rsidP="009817EF">
            <w:pPr>
              <w:pStyle w:val="ListParagraph"/>
              <w:numPr>
                <w:ilvl w:val="0"/>
                <w:numId w:val="1"/>
              </w:numPr>
              <w:spacing w:after="0" w:line="240" w:lineRule="auto"/>
            </w:pPr>
            <w:r w:rsidRPr="009817EF">
              <w:t>Did the British defeat at Yorktown cause the British government to negotiate a peace treaty with the American colonists?</w:t>
            </w:r>
          </w:p>
          <w:p w14:paraId="1927C720" w14:textId="77777777" w:rsidR="009817EF" w:rsidRPr="009817EF" w:rsidRDefault="009817EF" w:rsidP="009817EF">
            <w:pPr>
              <w:pStyle w:val="ListParagraph"/>
              <w:spacing w:after="0" w:line="240" w:lineRule="auto"/>
            </w:pPr>
          </w:p>
          <w:p w14:paraId="4C351F54" w14:textId="67C55A58" w:rsidR="009817EF" w:rsidRPr="009817EF" w:rsidRDefault="009817EF" w:rsidP="009817EF">
            <w:pPr>
              <w:pStyle w:val="ListParagraph"/>
              <w:numPr>
                <w:ilvl w:val="0"/>
                <w:numId w:val="1"/>
              </w:numPr>
              <w:spacing w:after="0" w:line="240" w:lineRule="auto"/>
            </w:pPr>
            <w:r w:rsidRPr="009817EF">
              <w:t>Is the French and American victory at Yorktown the event that caused the end of the Revolutionary War?</w:t>
            </w:r>
          </w:p>
          <w:p w14:paraId="260ED258" w14:textId="77777777" w:rsidR="009817EF" w:rsidRPr="009817EF" w:rsidRDefault="009817EF" w:rsidP="009817EF">
            <w:pPr>
              <w:spacing w:after="0" w:line="240" w:lineRule="auto"/>
            </w:pPr>
          </w:p>
          <w:p w14:paraId="3633AFBE" w14:textId="77777777" w:rsidR="009F6FD3" w:rsidRDefault="009F6FD3" w:rsidP="009817EF">
            <w:pPr>
              <w:pStyle w:val="ListParagraph"/>
              <w:numPr>
                <w:ilvl w:val="0"/>
                <w:numId w:val="1"/>
              </w:numPr>
            </w:pPr>
            <w:r w:rsidRPr="009817EF">
              <w:t>Which factors</w:t>
            </w:r>
            <w:r w:rsidRPr="009F6FD3">
              <w:t xml:space="preserve"> were most influential in the British decision to negotiate surrender following the Battle of Yorktown?</w:t>
            </w:r>
          </w:p>
          <w:p w14:paraId="73FE6FF9" w14:textId="77777777" w:rsidR="009F6FD3" w:rsidRPr="009F6FD3" w:rsidRDefault="009F6FD3" w:rsidP="009F6FD3">
            <w:pPr>
              <w:pStyle w:val="ListParagraph"/>
            </w:pPr>
          </w:p>
          <w:p w14:paraId="77E9CBA2" w14:textId="77777777" w:rsidR="009F6FD3" w:rsidRDefault="009F6FD3" w:rsidP="009817EF">
            <w:pPr>
              <w:pStyle w:val="ListParagraph"/>
              <w:numPr>
                <w:ilvl w:val="0"/>
                <w:numId w:val="1"/>
              </w:numPr>
              <w:spacing w:after="0" w:line="240" w:lineRule="auto"/>
            </w:pPr>
            <w:r w:rsidRPr="009F6FD3">
              <w:t>Think about recent or historical moments of conflict in our Nation’s history, domestic or international. In those instances, what are/were the circumstances/factors that brought about an end to the conflict or to a resolution?</w:t>
            </w:r>
          </w:p>
          <w:p w14:paraId="3824B9F3" w14:textId="77777777" w:rsidR="009F6FD3" w:rsidRPr="009F6FD3" w:rsidRDefault="009F6FD3" w:rsidP="009F6FD3">
            <w:pPr>
              <w:pStyle w:val="ListParagraph"/>
              <w:spacing w:after="0" w:line="240" w:lineRule="auto"/>
            </w:pPr>
          </w:p>
          <w:p w14:paraId="5F360E38" w14:textId="77777777" w:rsidR="009F6FD3" w:rsidRPr="009F6FD3" w:rsidRDefault="009F6FD3" w:rsidP="009817EF">
            <w:pPr>
              <w:pStyle w:val="ListParagraph"/>
              <w:numPr>
                <w:ilvl w:val="0"/>
                <w:numId w:val="1"/>
              </w:numPr>
              <w:spacing w:after="0" w:line="240" w:lineRule="auto"/>
            </w:pPr>
            <w:r w:rsidRPr="009F6FD3">
              <w:t>Think about an argument that you may have had with a friend, acquaintance or family member. In those instances, what are/were the circumstances/factors that brought about an end to the conflict or to a resolution?</w:t>
            </w:r>
          </w:p>
          <w:p w14:paraId="29D2DC17" w14:textId="77777777" w:rsidR="00856C43" w:rsidRDefault="00856C43" w:rsidP="00BC3F8F">
            <w:pPr>
              <w:spacing w:after="0" w:line="240" w:lineRule="auto"/>
              <w:rPr>
                <w:b/>
                <w:u w:val="single"/>
              </w:rPr>
            </w:pPr>
          </w:p>
          <w:p w14:paraId="1F7BB2F8" w14:textId="678D8AC0" w:rsidR="00D6181C" w:rsidRPr="00BC3F8F" w:rsidRDefault="00D6181C" w:rsidP="00BC3F8F">
            <w:pPr>
              <w:spacing w:after="0" w:line="240" w:lineRule="auto"/>
              <w:rPr>
                <w:b/>
                <w:u w:val="single"/>
              </w:rPr>
            </w:pPr>
            <w:r w:rsidRPr="00BC3F8F">
              <w:rPr>
                <w:b/>
                <w:u w:val="single"/>
              </w:rPr>
              <w:t>Additional Questions</w:t>
            </w:r>
          </w:p>
          <w:p w14:paraId="24279D67" w14:textId="0F9342F0" w:rsidR="00D6181C" w:rsidRDefault="00D6181C" w:rsidP="009817EF">
            <w:pPr>
              <w:pStyle w:val="ListParagraph"/>
              <w:numPr>
                <w:ilvl w:val="0"/>
                <w:numId w:val="1"/>
              </w:numPr>
              <w:spacing w:after="0" w:line="240" w:lineRule="auto"/>
            </w:pPr>
            <w:r w:rsidRPr="00D6181C">
              <w:t>What is a primary/secondary source?</w:t>
            </w:r>
          </w:p>
          <w:p w14:paraId="7712BA34" w14:textId="77777777" w:rsidR="00AC7496" w:rsidRDefault="0099596A" w:rsidP="009817EF">
            <w:pPr>
              <w:pStyle w:val="ListParagraph"/>
              <w:numPr>
                <w:ilvl w:val="0"/>
                <w:numId w:val="1"/>
              </w:numPr>
            </w:pPr>
            <w:r>
              <w:t xml:space="preserve">What are ways to gain a better understanding of an historical event or person? </w:t>
            </w:r>
          </w:p>
          <w:p w14:paraId="05630C83" w14:textId="6205241D" w:rsidR="00D6181C" w:rsidRPr="00856C43" w:rsidRDefault="00D6181C" w:rsidP="009817EF">
            <w:pPr>
              <w:pStyle w:val="ListParagraph"/>
              <w:numPr>
                <w:ilvl w:val="0"/>
                <w:numId w:val="1"/>
              </w:numPr>
            </w:pPr>
            <w:r>
              <w:t xml:space="preserve">Which type of source is the most accurate primary/secondary? </w:t>
            </w:r>
            <w:r w:rsidR="00C55A20">
              <w:t xml:space="preserve">When? </w:t>
            </w:r>
            <w:r w:rsidR="00856C43">
              <w:t>Why?</w:t>
            </w:r>
          </w:p>
        </w:tc>
      </w:tr>
    </w:tbl>
    <w:p w14:paraId="0F1B4BA7" w14:textId="77777777" w:rsidR="004D159D" w:rsidRDefault="004D159D" w:rsidP="00AC7496">
      <w:pPr>
        <w:spacing w:after="0" w:line="240" w:lineRule="auto"/>
        <w:rPr>
          <w:b/>
        </w:rPr>
      </w:pPr>
    </w:p>
    <w:p w14:paraId="2531FAA5" w14:textId="77777777" w:rsidR="00AC7496" w:rsidRPr="001B7AB8" w:rsidRDefault="00AC7496" w:rsidP="00AC7496">
      <w:pPr>
        <w:spacing w:after="0" w:line="240" w:lineRule="auto"/>
        <w:rPr>
          <w:b/>
        </w:rPr>
      </w:pPr>
      <w:r>
        <w:rPr>
          <w:b/>
        </w:rPr>
        <w:t xml:space="preserve">Indicators of Achievement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06596DF7" w14:textId="77777777" w:rsidTr="007B49A8">
        <w:trPr>
          <w:trHeight w:val="1313"/>
        </w:trPr>
        <w:tc>
          <w:tcPr>
            <w:tcW w:w="10008" w:type="dxa"/>
          </w:tcPr>
          <w:p w14:paraId="281CC1BD" w14:textId="368EEF42" w:rsidR="004A1A98" w:rsidRDefault="00AC7496" w:rsidP="007B49A8">
            <w:pPr>
              <w:spacing w:after="0" w:line="240" w:lineRule="auto"/>
              <w:rPr>
                <w:i/>
              </w:rPr>
            </w:pPr>
            <w:r w:rsidRPr="006F2B48">
              <w:rPr>
                <w:i/>
                <w:sz w:val="20"/>
                <w:szCs w:val="20"/>
              </w:rPr>
              <w:t>List all of the important indicators of achievement (important people, places, and events)</w:t>
            </w:r>
            <w:r>
              <w:rPr>
                <w:i/>
                <w:sz w:val="20"/>
                <w:szCs w:val="20"/>
              </w:rPr>
              <w:t xml:space="preserve"> and vocabulary</w:t>
            </w:r>
            <w:r w:rsidRPr="006F2B48">
              <w:rPr>
                <w:i/>
                <w:sz w:val="20"/>
                <w:szCs w:val="20"/>
              </w:rPr>
              <w:t xml:space="preserve"> that students will need to know at the conclusion of the lesson</w:t>
            </w:r>
            <w:r w:rsidRPr="006F2B48">
              <w:rPr>
                <w:i/>
              </w:rPr>
              <w:t xml:space="preserve">. </w:t>
            </w:r>
          </w:p>
          <w:p w14:paraId="35483AEF" w14:textId="33DECF70" w:rsidR="008C3677" w:rsidRPr="00D6181C" w:rsidRDefault="008C3677" w:rsidP="00F262F8">
            <w:pPr>
              <w:pStyle w:val="ListParagraph"/>
              <w:numPr>
                <w:ilvl w:val="0"/>
                <w:numId w:val="9"/>
              </w:numPr>
              <w:tabs>
                <w:tab w:val="left" w:pos="3450"/>
              </w:tabs>
              <w:spacing w:after="0" w:line="240" w:lineRule="auto"/>
              <w:rPr>
                <w:color w:val="000000" w:themeColor="text1"/>
              </w:rPr>
            </w:pPr>
            <w:r w:rsidRPr="00163B85">
              <w:rPr>
                <w:b/>
                <w:i/>
                <w:color w:val="000000" w:themeColor="text1"/>
              </w:rPr>
              <w:t xml:space="preserve">The </w:t>
            </w:r>
            <w:r w:rsidR="00D6181C" w:rsidRPr="00163B85">
              <w:rPr>
                <w:b/>
                <w:i/>
                <w:color w:val="000000" w:themeColor="text1"/>
              </w:rPr>
              <w:t xml:space="preserve">Battle of </w:t>
            </w:r>
            <w:r w:rsidR="006040A5" w:rsidRPr="00163B85">
              <w:rPr>
                <w:b/>
                <w:i/>
                <w:color w:val="000000" w:themeColor="text1"/>
              </w:rPr>
              <w:t>Yorktown</w:t>
            </w:r>
            <w:r w:rsidR="002D16CC" w:rsidRPr="00D6181C">
              <w:rPr>
                <w:color w:val="000000" w:themeColor="text1"/>
              </w:rPr>
              <w:t xml:space="preserve"> - </w:t>
            </w:r>
            <w:r w:rsidR="00A941CB">
              <w:rPr>
                <w:color w:val="000000" w:themeColor="text1"/>
              </w:rPr>
              <w:t>(</w:t>
            </w:r>
            <w:r w:rsidR="00163B85">
              <w:rPr>
                <w:color w:val="000000" w:themeColor="text1"/>
              </w:rPr>
              <w:t>September 28</w:t>
            </w:r>
            <w:r w:rsidR="00163B85" w:rsidRPr="00163B85">
              <w:rPr>
                <w:color w:val="000000" w:themeColor="text1"/>
                <w:vertAlign w:val="superscript"/>
              </w:rPr>
              <w:t>th</w:t>
            </w:r>
            <w:r w:rsidR="00163B85">
              <w:rPr>
                <w:color w:val="000000" w:themeColor="text1"/>
              </w:rPr>
              <w:t xml:space="preserve"> – </w:t>
            </w:r>
            <w:r w:rsidR="00A941CB">
              <w:rPr>
                <w:color w:val="000000" w:themeColor="text1"/>
              </w:rPr>
              <w:t>October</w:t>
            </w:r>
            <w:r w:rsidR="00163B85">
              <w:rPr>
                <w:color w:val="000000" w:themeColor="text1"/>
              </w:rPr>
              <w:t xml:space="preserve"> 19</w:t>
            </w:r>
            <w:r w:rsidR="00163B85" w:rsidRPr="00163B85">
              <w:rPr>
                <w:color w:val="000000" w:themeColor="text1"/>
                <w:vertAlign w:val="superscript"/>
              </w:rPr>
              <w:t>th</w:t>
            </w:r>
            <w:r w:rsidR="00163B85">
              <w:rPr>
                <w:color w:val="000000" w:themeColor="text1"/>
              </w:rPr>
              <w:t>,</w:t>
            </w:r>
            <w:r w:rsidR="00A941CB">
              <w:rPr>
                <w:color w:val="000000" w:themeColor="text1"/>
              </w:rPr>
              <w:t xml:space="preserve"> 1781</w:t>
            </w:r>
            <w:r w:rsidR="00F262F8" w:rsidRPr="00F262F8">
              <w:rPr>
                <w:color w:val="000000" w:themeColor="text1"/>
              </w:rPr>
              <w:t>)</w:t>
            </w:r>
            <w:r w:rsidR="00C55A20">
              <w:rPr>
                <w:color w:val="000000" w:themeColor="text1"/>
              </w:rPr>
              <w:t xml:space="preserve"> </w:t>
            </w:r>
            <w:r w:rsidR="00A941CB">
              <w:rPr>
                <w:color w:val="000000" w:themeColor="text1"/>
              </w:rPr>
              <w:t>–</w:t>
            </w:r>
            <w:r w:rsidR="00F262F8" w:rsidRPr="00F262F8">
              <w:rPr>
                <w:color w:val="000000" w:themeColor="text1"/>
              </w:rPr>
              <w:t xml:space="preserve"> </w:t>
            </w:r>
            <w:r w:rsidR="00163B85">
              <w:rPr>
                <w:color w:val="000000" w:themeColor="text1"/>
              </w:rPr>
              <w:t>A t</w:t>
            </w:r>
            <w:r w:rsidR="00A941CB">
              <w:rPr>
                <w:color w:val="000000" w:themeColor="text1"/>
              </w:rPr>
              <w:t>urning point in the American Revolution</w:t>
            </w:r>
            <w:r w:rsidR="00163B85">
              <w:rPr>
                <w:color w:val="000000" w:themeColor="text1"/>
              </w:rPr>
              <w:t xml:space="preserve"> and the l</w:t>
            </w:r>
            <w:r w:rsidR="00A941CB">
              <w:rPr>
                <w:color w:val="000000" w:themeColor="text1"/>
              </w:rPr>
              <w:t>ast major military engagement of the war</w:t>
            </w:r>
            <w:r w:rsidR="00F262F8" w:rsidRPr="00F262F8">
              <w:rPr>
                <w:color w:val="000000" w:themeColor="text1"/>
              </w:rPr>
              <w:t>.</w:t>
            </w:r>
            <w:r w:rsidR="00163B85">
              <w:rPr>
                <w:color w:val="000000" w:themeColor="text1"/>
              </w:rPr>
              <w:t xml:space="preserve"> American forces under General George Washington heavily aided by the French.</w:t>
            </w:r>
          </w:p>
          <w:p w14:paraId="2F09BDCA" w14:textId="08C7483D" w:rsidR="004A1A98" w:rsidRPr="00D6181C" w:rsidRDefault="00A941CB" w:rsidP="00D6181C">
            <w:pPr>
              <w:pStyle w:val="ListParagraph"/>
              <w:numPr>
                <w:ilvl w:val="0"/>
                <w:numId w:val="9"/>
              </w:numPr>
              <w:tabs>
                <w:tab w:val="left" w:pos="3450"/>
              </w:tabs>
              <w:spacing w:after="0" w:line="240" w:lineRule="auto"/>
              <w:rPr>
                <w:color w:val="000000" w:themeColor="text1"/>
              </w:rPr>
            </w:pPr>
            <w:r w:rsidRPr="00163B85">
              <w:rPr>
                <w:b/>
                <w:i/>
                <w:color w:val="000000" w:themeColor="text1"/>
              </w:rPr>
              <w:t>Treaty of Paris</w:t>
            </w:r>
            <w:r w:rsidR="002D16CC" w:rsidRPr="00D6181C">
              <w:rPr>
                <w:i/>
                <w:color w:val="000000" w:themeColor="text1"/>
              </w:rPr>
              <w:t xml:space="preserve"> –</w:t>
            </w:r>
            <w:r w:rsidR="002D16CC" w:rsidRPr="00D6181C">
              <w:rPr>
                <w:color w:val="000000" w:themeColor="text1"/>
              </w:rPr>
              <w:t xml:space="preserve"> </w:t>
            </w:r>
            <w:r>
              <w:rPr>
                <w:color w:val="000000" w:themeColor="text1"/>
              </w:rPr>
              <w:t>(September 3, 1783) – Negotiated surrender of the British in the Am</w:t>
            </w:r>
            <w:r w:rsidR="00163B85">
              <w:rPr>
                <w:color w:val="000000" w:themeColor="text1"/>
              </w:rPr>
              <w:t>erican R</w:t>
            </w:r>
            <w:r>
              <w:rPr>
                <w:color w:val="000000" w:themeColor="text1"/>
              </w:rPr>
              <w:t>evolution.</w:t>
            </w:r>
            <w:r w:rsidR="00163B85">
              <w:rPr>
                <w:color w:val="000000" w:themeColor="text1"/>
              </w:rPr>
              <w:t xml:space="preserve"> Nearly two year after the Siege of Yorktown, the agreement formally recognized American independence.</w:t>
            </w:r>
          </w:p>
          <w:p w14:paraId="23C2B57E" w14:textId="0256832F" w:rsidR="00AC7496" w:rsidRDefault="006040A5" w:rsidP="00D6181C">
            <w:pPr>
              <w:pStyle w:val="ListParagraph"/>
              <w:numPr>
                <w:ilvl w:val="0"/>
                <w:numId w:val="9"/>
              </w:numPr>
              <w:tabs>
                <w:tab w:val="left" w:pos="3450"/>
              </w:tabs>
              <w:spacing w:after="0" w:line="240" w:lineRule="auto"/>
            </w:pPr>
            <w:r w:rsidRPr="00163B85">
              <w:rPr>
                <w:b/>
                <w:i/>
              </w:rPr>
              <w:t>General Charles Cornwallis</w:t>
            </w:r>
            <w:r w:rsidR="002D16CC" w:rsidRPr="00D6181C">
              <w:rPr>
                <w:i/>
              </w:rPr>
              <w:t xml:space="preserve"> –</w:t>
            </w:r>
            <w:r w:rsidR="00A941CB">
              <w:t xml:space="preserve"> </w:t>
            </w:r>
            <w:r>
              <w:t xml:space="preserve">British </w:t>
            </w:r>
            <w:r w:rsidR="00A941CB">
              <w:t>general and second in command</w:t>
            </w:r>
            <w:r>
              <w:t xml:space="preserve"> in the American War for Independence</w:t>
            </w:r>
            <w:r w:rsidR="00A941CB">
              <w:t>. Hoping for a decisive victory in Virginia, his ~8,000-</w:t>
            </w:r>
            <w:r w:rsidR="00A941CB">
              <w:lastRenderedPageBreak/>
              <w:t>man force ultimately took a position at Yorktown which came under siege by land and sea and forced his surrender.</w:t>
            </w:r>
          </w:p>
          <w:p w14:paraId="36943D9F" w14:textId="2CC8F111" w:rsidR="004A1A98" w:rsidRDefault="00163B85" w:rsidP="00D6181C">
            <w:pPr>
              <w:pStyle w:val="ListParagraph"/>
              <w:numPr>
                <w:ilvl w:val="0"/>
                <w:numId w:val="9"/>
              </w:numPr>
              <w:tabs>
                <w:tab w:val="left" w:pos="3450"/>
              </w:tabs>
              <w:spacing w:after="0" w:line="240" w:lineRule="auto"/>
            </w:pPr>
            <w:proofErr w:type="spellStart"/>
            <w:r w:rsidRPr="00163B85">
              <w:rPr>
                <w:b/>
                <w:i/>
              </w:rPr>
              <w:t>Compte</w:t>
            </w:r>
            <w:proofErr w:type="spellEnd"/>
            <w:r w:rsidRPr="00163B85">
              <w:rPr>
                <w:b/>
                <w:i/>
              </w:rPr>
              <w:t xml:space="preserve"> de Rochambeau </w:t>
            </w:r>
            <w:r w:rsidRPr="00163B85">
              <w:rPr>
                <w:b/>
              </w:rPr>
              <w:t>and</w:t>
            </w:r>
            <w:r w:rsidRPr="00163B85">
              <w:rPr>
                <w:b/>
                <w:i/>
              </w:rPr>
              <w:t xml:space="preserve"> </w:t>
            </w:r>
            <w:proofErr w:type="spellStart"/>
            <w:r w:rsidRPr="00163B85">
              <w:rPr>
                <w:b/>
                <w:i/>
              </w:rPr>
              <w:t>Compte</w:t>
            </w:r>
            <w:proofErr w:type="spellEnd"/>
            <w:r w:rsidRPr="00163B85">
              <w:rPr>
                <w:b/>
                <w:i/>
              </w:rPr>
              <w:t xml:space="preserve"> de Grasse</w:t>
            </w:r>
            <w:r w:rsidR="002D16CC" w:rsidRPr="00D6181C">
              <w:rPr>
                <w:i/>
              </w:rPr>
              <w:t xml:space="preserve"> –</w:t>
            </w:r>
            <w:r w:rsidR="002D16CC">
              <w:t xml:space="preserve"> </w:t>
            </w:r>
            <w:r>
              <w:t>French commanders of the land army and navy at Yorktown, respectively</w:t>
            </w:r>
            <w:r w:rsidR="00DE72D8">
              <w:t xml:space="preserve">. </w:t>
            </w:r>
          </w:p>
          <w:p w14:paraId="7FB964B5" w14:textId="14069A11" w:rsidR="00D6181C" w:rsidRPr="000F579B" w:rsidRDefault="00D6181C" w:rsidP="00DE72D8">
            <w:pPr>
              <w:pStyle w:val="ListParagraph"/>
              <w:tabs>
                <w:tab w:val="left" w:pos="3450"/>
              </w:tabs>
              <w:spacing w:after="0" w:line="240" w:lineRule="auto"/>
            </w:pPr>
          </w:p>
        </w:tc>
      </w:tr>
    </w:tbl>
    <w:p w14:paraId="4D547A16" w14:textId="77777777" w:rsidR="002D16CC" w:rsidRDefault="002D16CC" w:rsidP="00AC7496">
      <w:pPr>
        <w:spacing w:after="0" w:line="240" w:lineRule="auto"/>
        <w:rPr>
          <w:b/>
        </w:rPr>
      </w:pPr>
    </w:p>
    <w:p w14:paraId="337941DB" w14:textId="77777777" w:rsidR="00AC7496" w:rsidRPr="00133EE3" w:rsidRDefault="00AC7496" w:rsidP="00AC7496">
      <w:pPr>
        <w:spacing w:after="0" w:line="240" w:lineRule="auto"/>
        <w:rPr>
          <w:b/>
        </w:rPr>
      </w:pPr>
      <w:r w:rsidRPr="00133EE3">
        <w:rPr>
          <w:b/>
        </w:rPr>
        <w:t>Assessment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48996B12" w14:textId="77777777" w:rsidTr="009E3872">
        <w:trPr>
          <w:trHeight w:val="440"/>
        </w:trPr>
        <w:tc>
          <w:tcPr>
            <w:tcW w:w="10008" w:type="dxa"/>
          </w:tcPr>
          <w:p w14:paraId="7E8D2F6D" w14:textId="1A49DFCB" w:rsidR="00C55A20" w:rsidRDefault="00AC7496" w:rsidP="007B49A8">
            <w:pPr>
              <w:spacing w:after="0" w:line="240" w:lineRule="auto"/>
              <w:rPr>
                <w:i/>
                <w:sz w:val="20"/>
                <w:szCs w:val="20"/>
              </w:rPr>
            </w:pPr>
            <w:r>
              <w:rPr>
                <w:i/>
                <w:sz w:val="20"/>
                <w:szCs w:val="20"/>
              </w:rPr>
              <w:t>Describe the assessments tha</w:t>
            </w:r>
            <w:r w:rsidR="004A1A98">
              <w:rPr>
                <w:i/>
                <w:sz w:val="20"/>
                <w:szCs w:val="20"/>
              </w:rPr>
              <w:t>t will be used during the unit.</w:t>
            </w:r>
          </w:p>
          <w:p w14:paraId="1F1B3601" w14:textId="77777777" w:rsidR="008F4569" w:rsidRPr="008F4569" w:rsidRDefault="008F4569" w:rsidP="007B49A8">
            <w:pPr>
              <w:spacing w:after="0" w:line="240" w:lineRule="auto"/>
              <w:rPr>
                <w:i/>
                <w:sz w:val="20"/>
                <w:szCs w:val="20"/>
              </w:rPr>
            </w:pPr>
          </w:p>
          <w:p w14:paraId="5B8629AC" w14:textId="1BB3D88F" w:rsidR="00625E52" w:rsidRPr="00C55A20" w:rsidRDefault="00655061" w:rsidP="007B49A8">
            <w:pPr>
              <w:spacing w:after="0" w:line="240" w:lineRule="auto"/>
              <w:rPr>
                <w:color w:val="000000" w:themeColor="text1"/>
                <w:szCs w:val="20"/>
              </w:rPr>
            </w:pPr>
            <w:r w:rsidRPr="00C55A20">
              <w:rPr>
                <w:b/>
                <w:color w:val="000000" w:themeColor="text1"/>
                <w:szCs w:val="20"/>
              </w:rPr>
              <w:t>Formative Assessment</w:t>
            </w:r>
            <w:r w:rsidRPr="00C55A20">
              <w:rPr>
                <w:color w:val="000000" w:themeColor="text1"/>
                <w:szCs w:val="20"/>
              </w:rPr>
              <w:t xml:space="preserve"> – </w:t>
            </w:r>
            <w:r w:rsidR="00C55A20">
              <w:rPr>
                <w:color w:val="000000" w:themeColor="text1"/>
                <w:szCs w:val="20"/>
              </w:rPr>
              <w:t>Small-Group D</w:t>
            </w:r>
            <w:r w:rsidR="00C55A20" w:rsidRPr="00C55A20">
              <w:rPr>
                <w:color w:val="000000" w:themeColor="text1"/>
                <w:szCs w:val="20"/>
              </w:rPr>
              <w:t xml:space="preserve">eliberation, Construction </w:t>
            </w:r>
            <w:r w:rsidR="00C55A20">
              <w:rPr>
                <w:color w:val="000000" w:themeColor="text1"/>
                <w:szCs w:val="20"/>
              </w:rPr>
              <w:t>and Presentation o</w:t>
            </w:r>
            <w:r w:rsidR="00C55A20" w:rsidRPr="00C55A20">
              <w:rPr>
                <w:color w:val="000000" w:themeColor="text1"/>
                <w:szCs w:val="20"/>
              </w:rPr>
              <w:t>f Evidence-Based</w:t>
            </w:r>
            <w:r w:rsidR="00C55A20">
              <w:rPr>
                <w:color w:val="000000" w:themeColor="text1"/>
                <w:szCs w:val="20"/>
              </w:rPr>
              <w:t xml:space="preserve"> Arguments, Consensus Building</w:t>
            </w:r>
          </w:p>
          <w:p w14:paraId="0F58469B" w14:textId="4D21975A" w:rsidR="004A1A98" w:rsidRPr="004A1A98" w:rsidRDefault="00224FD2" w:rsidP="002C12AF">
            <w:pPr>
              <w:spacing w:after="0" w:line="240" w:lineRule="auto"/>
              <w:rPr>
                <w:szCs w:val="20"/>
              </w:rPr>
            </w:pPr>
            <w:r w:rsidRPr="00C55A20">
              <w:rPr>
                <w:b/>
                <w:color w:val="000000" w:themeColor="text1"/>
                <w:szCs w:val="20"/>
              </w:rPr>
              <w:t>Summative Assessment</w:t>
            </w:r>
            <w:r w:rsidRPr="00C55A20">
              <w:rPr>
                <w:color w:val="000000" w:themeColor="text1"/>
                <w:szCs w:val="20"/>
              </w:rPr>
              <w:t>-</w:t>
            </w:r>
            <w:r w:rsidR="00C55A20" w:rsidRPr="00C55A20">
              <w:rPr>
                <w:color w:val="000000" w:themeColor="text1"/>
                <w:szCs w:val="20"/>
              </w:rPr>
              <w:t xml:space="preserve"> Final Consensus Statements, </w:t>
            </w:r>
            <w:r w:rsidR="002C12AF">
              <w:rPr>
                <w:color w:val="000000" w:themeColor="text1"/>
                <w:szCs w:val="20"/>
              </w:rPr>
              <w:t>“What mattered most”</w:t>
            </w:r>
            <w:r w:rsidR="00C55A20">
              <w:rPr>
                <w:color w:val="000000" w:themeColor="text1"/>
                <w:szCs w:val="20"/>
              </w:rPr>
              <w:t xml:space="preserve"> Writing A</w:t>
            </w:r>
            <w:r w:rsidR="00C55A20" w:rsidRPr="00C55A20">
              <w:rPr>
                <w:color w:val="000000" w:themeColor="text1"/>
                <w:szCs w:val="20"/>
              </w:rPr>
              <w:t>ssignment</w:t>
            </w:r>
          </w:p>
        </w:tc>
      </w:tr>
    </w:tbl>
    <w:p w14:paraId="4AC0BDE4" w14:textId="77777777" w:rsidR="00C55A20" w:rsidRDefault="00C55A20" w:rsidP="00AC7496">
      <w:pPr>
        <w:spacing w:after="0" w:line="240" w:lineRule="auto"/>
        <w:rPr>
          <w:b/>
        </w:rPr>
      </w:pPr>
    </w:p>
    <w:p w14:paraId="1741BC13" w14:textId="77777777" w:rsidR="00AC7496" w:rsidRPr="001456A4" w:rsidRDefault="00AC7496" w:rsidP="00AC7496">
      <w:pPr>
        <w:spacing w:after="0" w:line="240" w:lineRule="auto"/>
        <w:rPr>
          <w:b/>
        </w:rPr>
      </w:pPr>
      <w:r w:rsidRPr="001456A4">
        <w:rPr>
          <w:b/>
        </w:rPr>
        <w:t>Teaching Strategies</w:t>
      </w:r>
      <w:r>
        <w:rPr>
          <w:b/>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50"/>
        <w:gridCol w:w="830"/>
        <w:gridCol w:w="2330"/>
        <w:gridCol w:w="830"/>
        <w:gridCol w:w="2488"/>
      </w:tblGrid>
      <w:tr w:rsidR="00655061" w14:paraId="17BC8C68" w14:textId="77777777" w:rsidTr="00856C43">
        <w:trPr>
          <w:trHeight w:val="509"/>
        </w:trPr>
        <w:tc>
          <w:tcPr>
            <w:tcW w:w="710" w:type="dxa"/>
            <w:vAlign w:val="center"/>
          </w:tcPr>
          <w:p w14:paraId="4FD8DB00" w14:textId="39AC8FFF" w:rsidR="00AC7496" w:rsidRDefault="00166539" w:rsidP="00625E52">
            <w:pPr>
              <w:spacing w:line="240" w:lineRule="auto"/>
              <w:jc w:val="center"/>
            </w:pPr>
            <w:r>
              <w:t>10</w:t>
            </w:r>
            <w:r w:rsidR="00411376">
              <w:t>-12</w:t>
            </w:r>
            <w:r w:rsidR="00C55A20">
              <w:t>m</w:t>
            </w:r>
            <w:r w:rsidR="00625E52">
              <w:t>in</w:t>
            </w:r>
          </w:p>
        </w:tc>
        <w:tc>
          <w:tcPr>
            <w:tcW w:w="2349" w:type="dxa"/>
            <w:vMerge w:val="restart"/>
          </w:tcPr>
          <w:p w14:paraId="4D566E62" w14:textId="6492C0EF" w:rsidR="00625E52" w:rsidRDefault="00C55A20" w:rsidP="00625E52">
            <w:pPr>
              <w:spacing w:line="240" w:lineRule="auto"/>
            </w:pPr>
            <w:r>
              <w:t xml:space="preserve">Introduction of </w:t>
            </w:r>
            <w:r w:rsidR="002C12AF">
              <w:t>Circle of Knowledge activity</w:t>
            </w:r>
            <w:r>
              <w:t>, including warm-up</w:t>
            </w:r>
          </w:p>
          <w:p w14:paraId="07D58836" w14:textId="77777777" w:rsidR="00655061" w:rsidRDefault="00655061" w:rsidP="00625E52">
            <w:pPr>
              <w:spacing w:line="240" w:lineRule="auto"/>
            </w:pPr>
          </w:p>
          <w:p w14:paraId="25D73498" w14:textId="0C20D188" w:rsidR="00625E52" w:rsidRDefault="00C55A20" w:rsidP="00EB7F79">
            <w:pPr>
              <w:spacing w:line="240" w:lineRule="auto"/>
            </w:pPr>
            <w:r>
              <w:t>Organization of Teams and Groups</w:t>
            </w:r>
          </w:p>
        </w:tc>
        <w:tc>
          <w:tcPr>
            <w:tcW w:w="830" w:type="dxa"/>
            <w:vAlign w:val="center"/>
          </w:tcPr>
          <w:p w14:paraId="4C096ECE" w14:textId="6AA2D8A8" w:rsidR="00AC7496" w:rsidRDefault="00166539" w:rsidP="007B49A8">
            <w:pPr>
              <w:jc w:val="center"/>
            </w:pPr>
            <w:r>
              <w:t>20</w:t>
            </w:r>
            <w:r w:rsidR="00625E52">
              <w:t>min</w:t>
            </w:r>
          </w:p>
        </w:tc>
        <w:tc>
          <w:tcPr>
            <w:tcW w:w="2337" w:type="dxa"/>
            <w:vMerge w:val="restart"/>
          </w:tcPr>
          <w:p w14:paraId="20ECA888" w14:textId="761670BD" w:rsidR="00625E52" w:rsidRDefault="00166539" w:rsidP="00625E52">
            <w:pPr>
              <w:spacing w:line="240" w:lineRule="auto"/>
            </w:pPr>
            <w:r>
              <w:t>Small Group Deliberation/</w:t>
            </w:r>
            <w:r w:rsidR="00C55A20">
              <w:t>Position Development</w:t>
            </w:r>
          </w:p>
          <w:p w14:paraId="31D8C9A6" w14:textId="77777777" w:rsidR="00411376" w:rsidRDefault="00411376" w:rsidP="00EB7F79">
            <w:pPr>
              <w:spacing w:line="240" w:lineRule="auto"/>
            </w:pPr>
          </w:p>
          <w:p w14:paraId="4E2480AC" w14:textId="4BE3C2A4" w:rsidR="00AC7496" w:rsidRDefault="00166539" w:rsidP="00EB7F79">
            <w:pPr>
              <w:spacing w:line="240" w:lineRule="auto"/>
            </w:pPr>
            <w:r>
              <w:t xml:space="preserve">Kindling Activity &amp; </w:t>
            </w:r>
            <w:r w:rsidR="00C55A20">
              <w:t>Position Sharing</w:t>
            </w:r>
          </w:p>
        </w:tc>
        <w:tc>
          <w:tcPr>
            <w:tcW w:w="830" w:type="dxa"/>
            <w:vAlign w:val="center"/>
          </w:tcPr>
          <w:p w14:paraId="69691C5A" w14:textId="5B1EE9DF" w:rsidR="00AC7496" w:rsidRDefault="00C55A20" w:rsidP="00EB7F79">
            <w:pPr>
              <w:jc w:val="center"/>
            </w:pPr>
            <w:r>
              <w:t>30</w:t>
            </w:r>
            <w:r w:rsidR="00655061">
              <w:t>min</w:t>
            </w:r>
          </w:p>
        </w:tc>
        <w:tc>
          <w:tcPr>
            <w:tcW w:w="2502" w:type="dxa"/>
            <w:vMerge w:val="restart"/>
          </w:tcPr>
          <w:p w14:paraId="57ACD197" w14:textId="7E6BAC15" w:rsidR="00166539" w:rsidRDefault="00C55A20" w:rsidP="007B49A8">
            <w:r>
              <w:t>Consensus Building</w:t>
            </w:r>
            <w:r w:rsidR="00166539">
              <w:t xml:space="preserve"> &amp; Whole-Class Debriefing</w:t>
            </w:r>
          </w:p>
          <w:p w14:paraId="60181A79" w14:textId="1BF1830C" w:rsidR="00655061" w:rsidRDefault="00655061" w:rsidP="007B49A8">
            <w:r>
              <w:t>Conclusion/Summary</w:t>
            </w:r>
            <w:r w:rsidR="002C12AF">
              <w:t>; Assignment of “What mattered most”</w:t>
            </w:r>
          </w:p>
        </w:tc>
      </w:tr>
      <w:tr w:rsidR="00655061" w14:paraId="53D8D28E" w14:textId="77777777" w:rsidTr="00856C43">
        <w:trPr>
          <w:trHeight w:val="525"/>
        </w:trPr>
        <w:tc>
          <w:tcPr>
            <w:tcW w:w="710" w:type="dxa"/>
            <w:vAlign w:val="center"/>
          </w:tcPr>
          <w:p w14:paraId="376337EA" w14:textId="77777777" w:rsidR="00AC7496" w:rsidRDefault="00AC7496" w:rsidP="00625E52">
            <w:pPr>
              <w:spacing w:line="240" w:lineRule="auto"/>
              <w:jc w:val="center"/>
            </w:pPr>
          </w:p>
        </w:tc>
        <w:tc>
          <w:tcPr>
            <w:tcW w:w="2349" w:type="dxa"/>
            <w:vMerge/>
          </w:tcPr>
          <w:p w14:paraId="7464E672" w14:textId="77777777" w:rsidR="00AC7496" w:rsidRDefault="00AC7496" w:rsidP="00625E52">
            <w:pPr>
              <w:spacing w:line="240" w:lineRule="auto"/>
            </w:pPr>
          </w:p>
        </w:tc>
        <w:tc>
          <w:tcPr>
            <w:tcW w:w="830" w:type="dxa"/>
            <w:vAlign w:val="center"/>
          </w:tcPr>
          <w:p w14:paraId="5DE98678" w14:textId="77777777" w:rsidR="00AC7496" w:rsidRDefault="00AC7496" w:rsidP="007B49A8">
            <w:pPr>
              <w:jc w:val="center"/>
            </w:pPr>
          </w:p>
        </w:tc>
        <w:tc>
          <w:tcPr>
            <w:tcW w:w="2337" w:type="dxa"/>
            <w:vMerge/>
          </w:tcPr>
          <w:p w14:paraId="62D88887" w14:textId="77777777" w:rsidR="00AC7496" w:rsidRDefault="00AC7496" w:rsidP="007B49A8"/>
        </w:tc>
        <w:tc>
          <w:tcPr>
            <w:tcW w:w="830" w:type="dxa"/>
            <w:vAlign w:val="center"/>
          </w:tcPr>
          <w:p w14:paraId="27FA8234" w14:textId="77777777" w:rsidR="00AC7496" w:rsidRDefault="00AC7496" w:rsidP="007B49A8">
            <w:pPr>
              <w:jc w:val="center"/>
            </w:pPr>
          </w:p>
        </w:tc>
        <w:tc>
          <w:tcPr>
            <w:tcW w:w="2502" w:type="dxa"/>
            <w:vMerge/>
          </w:tcPr>
          <w:p w14:paraId="5061D297" w14:textId="77777777" w:rsidR="00AC7496" w:rsidRDefault="00AC7496" w:rsidP="007B49A8"/>
        </w:tc>
      </w:tr>
      <w:tr w:rsidR="00655061" w14:paraId="38BF34C8" w14:textId="77777777" w:rsidTr="00856C43">
        <w:trPr>
          <w:trHeight w:val="525"/>
        </w:trPr>
        <w:tc>
          <w:tcPr>
            <w:tcW w:w="710" w:type="dxa"/>
            <w:vAlign w:val="center"/>
          </w:tcPr>
          <w:p w14:paraId="6E24279F" w14:textId="7C10F6CB" w:rsidR="00411376" w:rsidRDefault="00411376" w:rsidP="007B49A8">
            <w:pPr>
              <w:jc w:val="center"/>
            </w:pPr>
            <w:r>
              <w:t>3-5</w:t>
            </w:r>
          </w:p>
          <w:p w14:paraId="40127A69" w14:textId="2C1CF65D" w:rsidR="00AC7496" w:rsidRDefault="00625E52" w:rsidP="007B49A8">
            <w:pPr>
              <w:jc w:val="center"/>
            </w:pPr>
            <w:r>
              <w:t>min</w:t>
            </w:r>
          </w:p>
        </w:tc>
        <w:tc>
          <w:tcPr>
            <w:tcW w:w="2349" w:type="dxa"/>
            <w:vMerge/>
          </w:tcPr>
          <w:p w14:paraId="1FEEEC68" w14:textId="77777777" w:rsidR="00AC7496" w:rsidRDefault="00AC7496" w:rsidP="007B49A8"/>
        </w:tc>
        <w:tc>
          <w:tcPr>
            <w:tcW w:w="830" w:type="dxa"/>
            <w:vAlign w:val="center"/>
          </w:tcPr>
          <w:p w14:paraId="2BF01897" w14:textId="7BAEE0D2" w:rsidR="00AC7496" w:rsidRDefault="00EB7F79" w:rsidP="007B49A8">
            <w:pPr>
              <w:jc w:val="center"/>
            </w:pPr>
            <w:r>
              <w:t>15</w:t>
            </w:r>
            <w:r w:rsidR="00625E52">
              <w:t>min</w:t>
            </w:r>
          </w:p>
        </w:tc>
        <w:tc>
          <w:tcPr>
            <w:tcW w:w="2337" w:type="dxa"/>
            <w:vMerge/>
          </w:tcPr>
          <w:p w14:paraId="34EC2549" w14:textId="77777777" w:rsidR="00AC7496" w:rsidRDefault="00AC7496" w:rsidP="007B49A8"/>
        </w:tc>
        <w:tc>
          <w:tcPr>
            <w:tcW w:w="830" w:type="dxa"/>
            <w:vAlign w:val="center"/>
          </w:tcPr>
          <w:p w14:paraId="625F1F7C" w14:textId="04172A18" w:rsidR="00AC7496" w:rsidRDefault="00166539" w:rsidP="007B49A8">
            <w:pPr>
              <w:jc w:val="center"/>
            </w:pPr>
            <w:r>
              <w:t>10</w:t>
            </w:r>
            <w:r w:rsidR="00655061">
              <w:t>min</w:t>
            </w:r>
          </w:p>
        </w:tc>
        <w:tc>
          <w:tcPr>
            <w:tcW w:w="2502" w:type="dxa"/>
            <w:vMerge/>
          </w:tcPr>
          <w:p w14:paraId="7647BA33" w14:textId="77777777" w:rsidR="00AC7496" w:rsidRDefault="00AC7496" w:rsidP="007B49A8"/>
        </w:tc>
      </w:tr>
      <w:tr w:rsidR="00655061" w14:paraId="2F836FC5" w14:textId="77777777" w:rsidTr="00856C43">
        <w:trPr>
          <w:trHeight w:val="509"/>
        </w:trPr>
        <w:tc>
          <w:tcPr>
            <w:tcW w:w="710" w:type="dxa"/>
            <w:vAlign w:val="center"/>
          </w:tcPr>
          <w:p w14:paraId="1A58B90C" w14:textId="77777777" w:rsidR="00AC7496" w:rsidRDefault="00AC7496" w:rsidP="007B49A8">
            <w:pPr>
              <w:jc w:val="center"/>
            </w:pPr>
          </w:p>
        </w:tc>
        <w:tc>
          <w:tcPr>
            <w:tcW w:w="2349" w:type="dxa"/>
            <w:vMerge/>
          </w:tcPr>
          <w:p w14:paraId="58BFB369" w14:textId="77777777" w:rsidR="00AC7496" w:rsidRDefault="00AC7496" w:rsidP="007B49A8"/>
        </w:tc>
        <w:tc>
          <w:tcPr>
            <w:tcW w:w="830" w:type="dxa"/>
            <w:vAlign w:val="center"/>
          </w:tcPr>
          <w:p w14:paraId="4D52A9DF" w14:textId="77777777" w:rsidR="00AC7496" w:rsidRDefault="00AC7496" w:rsidP="007B49A8">
            <w:pPr>
              <w:jc w:val="center"/>
            </w:pPr>
          </w:p>
        </w:tc>
        <w:tc>
          <w:tcPr>
            <w:tcW w:w="2337" w:type="dxa"/>
            <w:vMerge/>
          </w:tcPr>
          <w:p w14:paraId="774BAAF9" w14:textId="77777777" w:rsidR="00AC7496" w:rsidRDefault="00AC7496" w:rsidP="007B49A8"/>
        </w:tc>
        <w:tc>
          <w:tcPr>
            <w:tcW w:w="830" w:type="dxa"/>
            <w:vAlign w:val="center"/>
          </w:tcPr>
          <w:p w14:paraId="2CEAFFEE" w14:textId="77777777" w:rsidR="00AC7496" w:rsidRDefault="00AC7496" w:rsidP="007B49A8">
            <w:pPr>
              <w:jc w:val="center"/>
            </w:pPr>
          </w:p>
        </w:tc>
        <w:tc>
          <w:tcPr>
            <w:tcW w:w="2502" w:type="dxa"/>
            <w:vMerge/>
          </w:tcPr>
          <w:p w14:paraId="4E690F79" w14:textId="77777777" w:rsidR="00AC7496" w:rsidRDefault="00AC7496" w:rsidP="007B49A8"/>
        </w:tc>
      </w:tr>
      <w:tr w:rsidR="00655061" w14:paraId="01E0C71F" w14:textId="77777777" w:rsidTr="00856C43">
        <w:trPr>
          <w:trHeight w:val="555"/>
        </w:trPr>
        <w:tc>
          <w:tcPr>
            <w:tcW w:w="710" w:type="dxa"/>
            <w:vAlign w:val="center"/>
          </w:tcPr>
          <w:p w14:paraId="6063B819" w14:textId="77777777" w:rsidR="00AC7496" w:rsidRDefault="00AC7496" w:rsidP="007B49A8">
            <w:pPr>
              <w:jc w:val="center"/>
            </w:pPr>
          </w:p>
        </w:tc>
        <w:tc>
          <w:tcPr>
            <w:tcW w:w="2349" w:type="dxa"/>
            <w:vMerge/>
          </w:tcPr>
          <w:p w14:paraId="6C9A879F" w14:textId="77777777" w:rsidR="00AC7496" w:rsidRDefault="00AC7496" w:rsidP="007B49A8"/>
        </w:tc>
        <w:tc>
          <w:tcPr>
            <w:tcW w:w="6499" w:type="dxa"/>
            <w:gridSpan w:val="4"/>
            <w:vAlign w:val="center"/>
          </w:tcPr>
          <w:p w14:paraId="7F51D838" w14:textId="77777777" w:rsidR="00AC7496" w:rsidRPr="00453E16" w:rsidRDefault="00AC7496" w:rsidP="007B49A8">
            <w:pPr>
              <w:spacing w:after="0" w:line="240" w:lineRule="auto"/>
              <w:rPr>
                <w:i/>
                <w:sz w:val="20"/>
                <w:szCs w:val="20"/>
              </w:rPr>
            </w:pPr>
            <w:r>
              <w:rPr>
                <w:i/>
                <w:sz w:val="20"/>
                <w:szCs w:val="20"/>
              </w:rPr>
              <w:t>Describe all of the teaching strategies that you will be using in this lesson. In the squares calculate the percentage of the lesson that the strategy will take. For example in an hour lesson, lecture should take no more than 25% (15mins) of the lesson</w:t>
            </w:r>
          </w:p>
        </w:tc>
      </w:tr>
    </w:tbl>
    <w:p w14:paraId="27439D98" w14:textId="77777777" w:rsidR="00AC7496" w:rsidRDefault="00AC7496" w:rsidP="00AC7496">
      <w:pPr>
        <w:spacing w:after="0" w:line="240" w:lineRule="auto"/>
        <w:rPr>
          <w:b/>
        </w:rPr>
      </w:pPr>
    </w:p>
    <w:p w14:paraId="6801A5F0" w14:textId="77777777" w:rsidR="00AC7496" w:rsidRPr="00F27908" w:rsidRDefault="00AC7496" w:rsidP="00AC7496">
      <w:pPr>
        <w:spacing w:after="0" w:line="240" w:lineRule="auto"/>
        <w:rPr>
          <w:b/>
        </w:rPr>
      </w:pPr>
      <w:r>
        <w:rPr>
          <w:b/>
        </w:rPr>
        <w:t>Sparking Strategy</w:t>
      </w:r>
      <w:r w:rsidRPr="00F27908">
        <w:rPr>
          <w:b/>
        </w:rPr>
        <w:t>/Warm-Up</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127A072D" w14:textId="77777777" w:rsidTr="007B49A8">
        <w:trPr>
          <w:trHeight w:val="1320"/>
        </w:trPr>
        <w:tc>
          <w:tcPr>
            <w:tcW w:w="10008" w:type="dxa"/>
          </w:tcPr>
          <w:p w14:paraId="2247D13D" w14:textId="77777777" w:rsidR="00AC7496" w:rsidRPr="004C3CCD" w:rsidRDefault="00AC7496" w:rsidP="007B49A8">
            <w:pPr>
              <w:rPr>
                <w:i/>
                <w:sz w:val="20"/>
                <w:szCs w:val="20"/>
              </w:rPr>
            </w:pPr>
            <w:r>
              <w:rPr>
                <w:i/>
                <w:sz w:val="20"/>
                <w:szCs w:val="20"/>
              </w:rPr>
              <w:t>Sparking Strategy  (Lesson i</w:t>
            </w:r>
            <w:r w:rsidRPr="004C3CCD">
              <w:rPr>
                <w:i/>
                <w:sz w:val="20"/>
                <w:szCs w:val="20"/>
              </w:rPr>
              <w:t>ntroduction)</w:t>
            </w:r>
          </w:p>
          <w:p w14:paraId="2908D21E" w14:textId="5808C5A6" w:rsidR="00166539" w:rsidRPr="00166539" w:rsidRDefault="00166539" w:rsidP="00166539">
            <w:pPr>
              <w:rPr>
                <w:rFonts w:eastAsiaTheme="minorHAnsi"/>
                <w:szCs w:val="32"/>
                <w:lang w:eastAsia="en-US"/>
              </w:rPr>
            </w:pPr>
            <w:r w:rsidRPr="00166539">
              <w:rPr>
                <w:rFonts w:eastAsiaTheme="minorHAnsi"/>
                <w:szCs w:val="32"/>
                <w:lang w:eastAsia="en-US"/>
              </w:rPr>
              <w:t>Think about recent or historical moments of conflict in our Nation’s history, domestic or international. In those instances, what are/were the circ</w:t>
            </w:r>
            <w:r w:rsidR="002A4AC8">
              <w:rPr>
                <w:rFonts w:eastAsiaTheme="minorHAnsi"/>
                <w:szCs w:val="32"/>
                <w:lang w:eastAsia="en-US"/>
              </w:rPr>
              <w:t>umstances/factors that brought about an</w:t>
            </w:r>
            <w:r w:rsidRPr="00166539">
              <w:rPr>
                <w:rFonts w:eastAsiaTheme="minorHAnsi"/>
                <w:szCs w:val="32"/>
                <w:lang w:eastAsia="en-US"/>
              </w:rPr>
              <w:t xml:space="preserve"> end to the conflict or to a resolution?</w:t>
            </w:r>
          </w:p>
          <w:p w14:paraId="52718FA1" w14:textId="77777777" w:rsidR="00166539" w:rsidRPr="00166539" w:rsidRDefault="00166539" w:rsidP="00166539">
            <w:pPr>
              <w:ind w:left="1080"/>
              <w:rPr>
                <w:rFonts w:eastAsiaTheme="minorHAnsi"/>
                <w:szCs w:val="32"/>
                <w:lang w:eastAsia="en-US"/>
              </w:rPr>
            </w:pPr>
            <w:r w:rsidRPr="00166539">
              <w:rPr>
                <w:rFonts w:eastAsiaTheme="minorHAnsi"/>
                <w:szCs w:val="32"/>
                <w:lang w:eastAsia="en-US"/>
              </w:rPr>
              <w:t>(OR)</w:t>
            </w:r>
          </w:p>
          <w:p w14:paraId="699FFF4F" w14:textId="7E84F2D5" w:rsidR="00166539" w:rsidRDefault="00166539" w:rsidP="00166539">
            <w:pPr>
              <w:rPr>
                <w:rFonts w:eastAsiaTheme="minorHAnsi"/>
                <w:szCs w:val="32"/>
                <w:lang w:eastAsia="en-US"/>
              </w:rPr>
            </w:pPr>
            <w:r w:rsidRPr="00166539">
              <w:rPr>
                <w:rFonts w:eastAsiaTheme="minorHAnsi"/>
                <w:szCs w:val="32"/>
                <w:lang w:eastAsia="en-US"/>
              </w:rPr>
              <w:t>Think about an argument that you may have had with a friend, acquaintance or family member. In those instances, what are/were the circumstances</w:t>
            </w:r>
            <w:r w:rsidR="002A4AC8">
              <w:rPr>
                <w:rFonts w:eastAsiaTheme="minorHAnsi"/>
                <w:szCs w:val="32"/>
                <w:lang w:eastAsia="en-US"/>
              </w:rPr>
              <w:t>/factors that brought about an</w:t>
            </w:r>
            <w:r w:rsidRPr="00166539">
              <w:rPr>
                <w:rFonts w:eastAsiaTheme="minorHAnsi"/>
                <w:szCs w:val="32"/>
                <w:lang w:eastAsia="en-US"/>
              </w:rPr>
              <w:t xml:space="preserve"> end to the conflict or to a resolution?</w:t>
            </w:r>
          </w:p>
          <w:p w14:paraId="3832DDF6" w14:textId="4E38D7F4" w:rsidR="00AC7496" w:rsidRPr="00411376" w:rsidRDefault="00411376" w:rsidP="002C12AF">
            <w:pPr>
              <w:rPr>
                <w:rFonts w:eastAsiaTheme="minorHAnsi"/>
                <w:szCs w:val="32"/>
                <w:lang w:eastAsia="en-US"/>
              </w:rPr>
            </w:pPr>
            <w:r>
              <w:rPr>
                <w:rFonts w:eastAsiaTheme="minorHAnsi"/>
                <w:szCs w:val="32"/>
                <w:lang w:eastAsia="en-US"/>
              </w:rPr>
              <w:t xml:space="preserve">In addition to the sample questions related above, this circle of knowledge activity also contains a short PowerPoint </w:t>
            </w:r>
            <w:r w:rsidR="002A4AC8">
              <w:rPr>
                <w:rFonts w:eastAsiaTheme="minorHAnsi"/>
                <w:szCs w:val="32"/>
                <w:lang w:eastAsia="en-US"/>
              </w:rPr>
              <w:t xml:space="preserve">(see attached) </w:t>
            </w:r>
            <w:r>
              <w:rPr>
                <w:rFonts w:eastAsiaTheme="minorHAnsi"/>
                <w:szCs w:val="32"/>
                <w:lang w:eastAsia="en-US"/>
              </w:rPr>
              <w:t xml:space="preserve">intended to support a brief mini-lecture/discussion on the circumstances surrounding the Battle of Yorktown and British negotiation of surrender </w:t>
            </w:r>
            <w:r>
              <w:rPr>
                <w:rFonts w:eastAsiaTheme="minorHAnsi"/>
                <w:szCs w:val="32"/>
                <w:lang w:eastAsia="en-US"/>
              </w:rPr>
              <w:lastRenderedPageBreak/>
              <w:t xml:space="preserve">at the conclusion of the American Revolution. Depending on time constraints and student needs, there are also short video clips that may be instructional and ensure essential content understanding (see </w:t>
            </w:r>
            <w:r w:rsidRPr="00411376">
              <w:rPr>
                <w:rFonts w:eastAsiaTheme="minorHAnsi"/>
                <w:i/>
                <w:szCs w:val="32"/>
                <w:lang w:eastAsia="en-US"/>
              </w:rPr>
              <w:t>Additional Sources</w:t>
            </w:r>
            <w:r>
              <w:rPr>
                <w:rFonts w:eastAsiaTheme="minorHAnsi"/>
                <w:szCs w:val="32"/>
                <w:lang w:eastAsia="en-US"/>
              </w:rPr>
              <w:t xml:space="preserve"> above).</w:t>
            </w:r>
          </w:p>
        </w:tc>
      </w:tr>
    </w:tbl>
    <w:p w14:paraId="6E7216E5" w14:textId="77777777" w:rsidR="00AC7496" w:rsidRDefault="00AC7496" w:rsidP="00AC7496">
      <w:pPr>
        <w:spacing w:after="0" w:line="240" w:lineRule="auto"/>
      </w:pPr>
    </w:p>
    <w:p w14:paraId="29E54F52" w14:textId="77777777" w:rsidR="00AC7496" w:rsidRPr="00157DD4" w:rsidRDefault="00AC7496" w:rsidP="00AC7496">
      <w:pPr>
        <w:spacing w:after="0" w:line="240" w:lineRule="auto"/>
        <w:rPr>
          <w:b/>
        </w:rPr>
      </w:pPr>
      <w:r>
        <w:rPr>
          <w:b/>
        </w:rPr>
        <w:t xml:space="preserve">Lesson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19941F85" w14:textId="77777777" w:rsidTr="007B49A8">
        <w:trPr>
          <w:trHeight w:val="1142"/>
        </w:trPr>
        <w:tc>
          <w:tcPr>
            <w:tcW w:w="10008" w:type="dxa"/>
          </w:tcPr>
          <w:p w14:paraId="5D20C7A4" w14:textId="0E94447D" w:rsidR="00AC7496" w:rsidRDefault="00AC7496" w:rsidP="007B49A8">
            <w:pPr>
              <w:spacing w:after="0" w:line="240" w:lineRule="auto"/>
              <w:rPr>
                <w:i/>
                <w:sz w:val="20"/>
                <w:szCs w:val="20"/>
              </w:rPr>
            </w:pPr>
            <w:r>
              <w:rPr>
                <w:i/>
                <w:sz w:val="20"/>
                <w:szCs w:val="20"/>
              </w:rPr>
              <w:t xml:space="preserve">In a numerical list provide a step by step outline </w:t>
            </w:r>
            <w:r w:rsidR="008748FC">
              <w:rPr>
                <w:i/>
                <w:sz w:val="20"/>
                <w:szCs w:val="20"/>
              </w:rPr>
              <w:t xml:space="preserve">of </w:t>
            </w:r>
            <w:r>
              <w:rPr>
                <w:i/>
                <w:sz w:val="20"/>
                <w:szCs w:val="20"/>
              </w:rPr>
              <w:t xml:space="preserve">the lesson. Include questions you will ask the students and materials you will use. </w:t>
            </w:r>
          </w:p>
          <w:p w14:paraId="4D97CA06" w14:textId="77777777" w:rsidR="00DE352C" w:rsidRDefault="00DE352C" w:rsidP="007B49A8">
            <w:pPr>
              <w:spacing w:after="0" w:line="240" w:lineRule="auto"/>
              <w:rPr>
                <w:i/>
                <w:sz w:val="20"/>
                <w:szCs w:val="20"/>
              </w:rPr>
            </w:pPr>
          </w:p>
          <w:p w14:paraId="532E3427" w14:textId="36E317AA" w:rsidR="00DE352C" w:rsidRPr="005004BA" w:rsidRDefault="00C00432" w:rsidP="00DE352C">
            <w:pPr>
              <w:rPr>
                <w:b/>
              </w:rPr>
            </w:pPr>
            <w:r w:rsidRPr="005004BA">
              <w:rPr>
                <w:b/>
              </w:rPr>
              <w:t>Outline (Steps also clarified in Guide Sheet)</w:t>
            </w:r>
          </w:p>
          <w:p w14:paraId="77D360AD" w14:textId="77777777" w:rsidR="00D3340B" w:rsidRPr="00D3340B" w:rsidRDefault="00D3340B" w:rsidP="00D3340B">
            <w:pPr>
              <w:numPr>
                <w:ilvl w:val="0"/>
                <w:numId w:val="11"/>
              </w:numPr>
              <w:contextualSpacing/>
              <w:rPr>
                <w:rFonts w:eastAsiaTheme="minorHAnsi"/>
                <w:szCs w:val="32"/>
                <w:lang w:eastAsia="en-US"/>
              </w:rPr>
            </w:pPr>
            <w:r w:rsidRPr="00D3340B">
              <w:rPr>
                <w:rFonts w:eastAsiaTheme="minorHAnsi"/>
                <w:b/>
                <w:szCs w:val="32"/>
                <w:lang w:eastAsia="en-US"/>
              </w:rPr>
              <w:t>Establish the topic and purpose of the discussion</w:t>
            </w:r>
          </w:p>
          <w:p w14:paraId="0330BE11" w14:textId="75C19A3B" w:rsidR="00D3340B" w:rsidRPr="006519BD" w:rsidRDefault="00CB54F0" w:rsidP="00D3340B">
            <w:pPr>
              <w:numPr>
                <w:ilvl w:val="0"/>
                <w:numId w:val="16"/>
              </w:numPr>
              <w:contextualSpacing/>
              <w:rPr>
                <w:rFonts w:eastAsiaTheme="minorHAnsi"/>
                <w:szCs w:val="32"/>
                <w:lang w:eastAsia="en-US"/>
              </w:rPr>
            </w:pPr>
            <w:r w:rsidRPr="006519BD">
              <w:rPr>
                <w:rFonts w:eastAsiaTheme="minorHAnsi"/>
                <w:i/>
                <w:szCs w:val="32"/>
                <w:lang w:eastAsia="en-US"/>
              </w:rPr>
              <w:t>The Battle of Yorktown and c</w:t>
            </w:r>
            <w:r w:rsidR="00D3340B" w:rsidRPr="00D3340B">
              <w:rPr>
                <w:rFonts w:eastAsiaTheme="minorHAnsi"/>
                <w:i/>
                <w:szCs w:val="32"/>
                <w:lang w:eastAsia="en-US"/>
              </w:rPr>
              <w:t>auses</w:t>
            </w:r>
            <w:r w:rsidR="00D3340B" w:rsidRPr="006519BD">
              <w:rPr>
                <w:rFonts w:eastAsiaTheme="minorHAnsi"/>
                <w:i/>
                <w:szCs w:val="32"/>
                <w:lang w:eastAsia="en-US"/>
              </w:rPr>
              <w:t xml:space="preserve"> pertaining to British s</w:t>
            </w:r>
            <w:r w:rsidR="00D3340B" w:rsidRPr="00D3340B">
              <w:rPr>
                <w:rFonts w:eastAsiaTheme="minorHAnsi"/>
                <w:i/>
                <w:szCs w:val="32"/>
                <w:lang w:eastAsia="en-US"/>
              </w:rPr>
              <w:t>urrender</w:t>
            </w:r>
            <w:r w:rsidRPr="006519BD">
              <w:rPr>
                <w:rFonts w:eastAsiaTheme="minorHAnsi"/>
                <w:i/>
                <w:szCs w:val="32"/>
                <w:lang w:eastAsia="en-US"/>
              </w:rPr>
              <w:t xml:space="preserve"> n</w:t>
            </w:r>
            <w:r w:rsidR="00D3340B" w:rsidRPr="006519BD">
              <w:rPr>
                <w:rFonts w:eastAsiaTheme="minorHAnsi"/>
                <w:i/>
                <w:szCs w:val="32"/>
                <w:lang w:eastAsia="en-US"/>
              </w:rPr>
              <w:t>egotiations</w:t>
            </w:r>
            <w:r w:rsidR="002A4AC8">
              <w:rPr>
                <w:rFonts w:eastAsiaTheme="minorHAnsi"/>
                <w:i/>
                <w:szCs w:val="32"/>
                <w:lang w:eastAsia="en-US"/>
              </w:rPr>
              <w:t>, Treaty of Paris, 1783.</w:t>
            </w:r>
          </w:p>
          <w:p w14:paraId="342955DA" w14:textId="77777777" w:rsidR="00CB54F0" w:rsidRPr="00D3340B" w:rsidRDefault="00CB54F0" w:rsidP="00CB54F0">
            <w:pPr>
              <w:ind w:left="1440"/>
              <w:contextualSpacing/>
              <w:rPr>
                <w:rFonts w:eastAsiaTheme="minorHAnsi"/>
                <w:szCs w:val="32"/>
                <w:lang w:eastAsia="en-US"/>
              </w:rPr>
            </w:pPr>
          </w:p>
          <w:p w14:paraId="7FF85755" w14:textId="77777777" w:rsidR="00D3340B" w:rsidRPr="00D3340B" w:rsidRDefault="00D3340B" w:rsidP="00D3340B">
            <w:pPr>
              <w:numPr>
                <w:ilvl w:val="0"/>
                <w:numId w:val="11"/>
              </w:numPr>
              <w:contextualSpacing/>
              <w:rPr>
                <w:rFonts w:eastAsiaTheme="minorHAnsi"/>
                <w:szCs w:val="32"/>
                <w:lang w:eastAsia="en-US"/>
              </w:rPr>
            </w:pPr>
            <w:r w:rsidRPr="00D3340B">
              <w:rPr>
                <w:rFonts w:eastAsiaTheme="minorHAnsi"/>
                <w:b/>
                <w:szCs w:val="32"/>
                <w:lang w:eastAsia="en-US"/>
              </w:rPr>
              <w:t xml:space="preserve">Develop a focus question </w:t>
            </w:r>
          </w:p>
          <w:p w14:paraId="753B4AD1" w14:textId="7A47BD3C" w:rsidR="00D3340B" w:rsidRPr="006519BD" w:rsidRDefault="00D3340B" w:rsidP="00D3340B">
            <w:pPr>
              <w:numPr>
                <w:ilvl w:val="0"/>
                <w:numId w:val="16"/>
              </w:numPr>
              <w:contextualSpacing/>
              <w:rPr>
                <w:rFonts w:eastAsiaTheme="minorHAnsi"/>
                <w:i/>
                <w:szCs w:val="32"/>
                <w:lang w:eastAsia="en-US"/>
              </w:rPr>
            </w:pPr>
            <w:r w:rsidRPr="00D3340B">
              <w:rPr>
                <w:rFonts w:eastAsiaTheme="minorHAnsi"/>
                <w:i/>
                <w:szCs w:val="32"/>
                <w:lang w:eastAsia="en-US"/>
              </w:rPr>
              <w:t>Which factors were most influential in the British decision to neg</w:t>
            </w:r>
            <w:r w:rsidR="002A4AC8">
              <w:rPr>
                <w:rFonts w:eastAsiaTheme="minorHAnsi"/>
                <w:i/>
                <w:szCs w:val="32"/>
                <w:lang w:eastAsia="en-US"/>
              </w:rPr>
              <w:t>otiate surrender following the B</w:t>
            </w:r>
            <w:r w:rsidRPr="00D3340B">
              <w:rPr>
                <w:rFonts w:eastAsiaTheme="minorHAnsi"/>
                <w:i/>
                <w:szCs w:val="32"/>
                <w:lang w:eastAsia="en-US"/>
              </w:rPr>
              <w:t>attle of Yorktown?</w:t>
            </w:r>
          </w:p>
          <w:p w14:paraId="6A074685" w14:textId="77777777" w:rsidR="00CB54F0" w:rsidRPr="00D3340B" w:rsidRDefault="00CB54F0" w:rsidP="00CB54F0">
            <w:pPr>
              <w:ind w:left="1440"/>
              <w:contextualSpacing/>
              <w:rPr>
                <w:rFonts w:eastAsiaTheme="minorHAnsi"/>
                <w:i/>
                <w:szCs w:val="32"/>
                <w:lang w:eastAsia="en-US"/>
              </w:rPr>
            </w:pPr>
          </w:p>
          <w:p w14:paraId="7EB23D44" w14:textId="77777777" w:rsidR="00D3340B" w:rsidRPr="006519BD" w:rsidRDefault="00D3340B" w:rsidP="00166539">
            <w:pPr>
              <w:numPr>
                <w:ilvl w:val="0"/>
                <w:numId w:val="11"/>
              </w:numPr>
              <w:spacing w:after="0"/>
              <w:contextualSpacing/>
              <w:rPr>
                <w:rFonts w:eastAsiaTheme="minorHAnsi"/>
                <w:szCs w:val="32"/>
                <w:lang w:eastAsia="en-US"/>
              </w:rPr>
            </w:pPr>
            <w:r w:rsidRPr="00D3340B">
              <w:rPr>
                <w:rFonts w:eastAsiaTheme="minorHAnsi"/>
                <w:b/>
                <w:szCs w:val="32"/>
                <w:lang w:eastAsia="en-US"/>
              </w:rPr>
              <w:t>Develop a sparking question</w:t>
            </w:r>
          </w:p>
          <w:p w14:paraId="34E2F43D" w14:textId="55B59731" w:rsidR="00CB54F0" w:rsidRPr="002A4AC8" w:rsidRDefault="00CB54F0" w:rsidP="00CB54F0">
            <w:pPr>
              <w:pStyle w:val="ListParagraph"/>
              <w:numPr>
                <w:ilvl w:val="0"/>
                <w:numId w:val="16"/>
              </w:numPr>
              <w:rPr>
                <w:rFonts w:eastAsiaTheme="minorHAnsi"/>
                <w:i/>
                <w:szCs w:val="32"/>
                <w:lang w:eastAsia="en-US"/>
              </w:rPr>
            </w:pPr>
            <w:r w:rsidRPr="002A4AC8">
              <w:rPr>
                <w:rFonts w:eastAsiaTheme="minorHAnsi"/>
                <w:i/>
                <w:szCs w:val="32"/>
                <w:lang w:eastAsia="en-US"/>
              </w:rPr>
              <w:t xml:space="preserve">Think about recent or historical moments of </w:t>
            </w:r>
            <w:r w:rsidR="00166539" w:rsidRPr="002A4AC8">
              <w:rPr>
                <w:rFonts w:eastAsiaTheme="minorHAnsi"/>
                <w:i/>
                <w:szCs w:val="32"/>
                <w:lang w:eastAsia="en-US"/>
              </w:rPr>
              <w:t>conflict</w:t>
            </w:r>
            <w:r w:rsidRPr="002A4AC8">
              <w:rPr>
                <w:rFonts w:eastAsiaTheme="minorHAnsi"/>
                <w:i/>
                <w:szCs w:val="32"/>
                <w:lang w:eastAsia="en-US"/>
              </w:rPr>
              <w:t xml:space="preserve"> in our Nation’s history, </w:t>
            </w:r>
            <w:r w:rsidR="00166539" w:rsidRPr="002A4AC8">
              <w:rPr>
                <w:rFonts w:eastAsiaTheme="minorHAnsi"/>
                <w:i/>
                <w:szCs w:val="32"/>
                <w:lang w:eastAsia="en-US"/>
              </w:rPr>
              <w:t>domestic or international.</w:t>
            </w:r>
            <w:r w:rsidRPr="002A4AC8">
              <w:rPr>
                <w:rFonts w:eastAsiaTheme="minorHAnsi"/>
                <w:i/>
                <w:szCs w:val="32"/>
                <w:lang w:eastAsia="en-US"/>
              </w:rPr>
              <w:t xml:space="preserve"> In those instances, what are</w:t>
            </w:r>
            <w:r w:rsidR="00166539" w:rsidRPr="002A4AC8">
              <w:rPr>
                <w:rFonts w:eastAsiaTheme="minorHAnsi"/>
                <w:i/>
                <w:szCs w:val="32"/>
                <w:lang w:eastAsia="en-US"/>
              </w:rPr>
              <w:t>/were</w:t>
            </w:r>
            <w:r w:rsidR="002A4AC8">
              <w:rPr>
                <w:rFonts w:eastAsiaTheme="minorHAnsi"/>
                <w:i/>
                <w:szCs w:val="32"/>
                <w:lang w:eastAsia="en-US"/>
              </w:rPr>
              <w:t xml:space="preserve"> the circumstances/factors </w:t>
            </w:r>
            <w:r w:rsidRPr="002A4AC8">
              <w:rPr>
                <w:rFonts w:eastAsiaTheme="minorHAnsi"/>
                <w:i/>
                <w:szCs w:val="32"/>
                <w:lang w:eastAsia="en-US"/>
              </w:rPr>
              <w:t xml:space="preserve">that </w:t>
            </w:r>
            <w:r w:rsidR="002A4AC8">
              <w:rPr>
                <w:rFonts w:eastAsiaTheme="minorHAnsi"/>
                <w:i/>
                <w:szCs w:val="32"/>
                <w:lang w:eastAsia="en-US"/>
              </w:rPr>
              <w:t>brought about an</w:t>
            </w:r>
            <w:r w:rsidRPr="002A4AC8">
              <w:rPr>
                <w:rFonts w:eastAsiaTheme="minorHAnsi"/>
                <w:i/>
                <w:szCs w:val="32"/>
                <w:lang w:eastAsia="en-US"/>
              </w:rPr>
              <w:t xml:space="preserve"> end </w:t>
            </w:r>
            <w:r w:rsidR="00166539" w:rsidRPr="002A4AC8">
              <w:rPr>
                <w:rFonts w:eastAsiaTheme="minorHAnsi"/>
                <w:i/>
                <w:szCs w:val="32"/>
                <w:lang w:eastAsia="en-US"/>
              </w:rPr>
              <w:t xml:space="preserve">to the conflict or </w:t>
            </w:r>
            <w:r w:rsidRPr="002A4AC8">
              <w:rPr>
                <w:rFonts w:eastAsiaTheme="minorHAnsi"/>
                <w:i/>
                <w:szCs w:val="32"/>
                <w:lang w:eastAsia="en-US"/>
              </w:rPr>
              <w:t>to a resolution?</w:t>
            </w:r>
          </w:p>
          <w:p w14:paraId="6165EC78" w14:textId="1E2DB52D" w:rsidR="00166539" w:rsidRPr="00166539" w:rsidRDefault="00166539" w:rsidP="00166539">
            <w:pPr>
              <w:ind w:left="1080"/>
              <w:rPr>
                <w:rFonts w:eastAsiaTheme="minorHAnsi"/>
                <w:szCs w:val="32"/>
                <w:lang w:eastAsia="en-US"/>
              </w:rPr>
            </w:pPr>
            <w:r w:rsidRPr="00166539">
              <w:rPr>
                <w:rFonts w:eastAsiaTheme="minorHAnsi"/>
                <w:szCs w:val="32"/>
                <w:lang w:eastAsia="en-US"/>
              </w:rPr>
              <w:t>(OR)</w:t>
            </w:r>
          </w:p>
          <w:p w14:paraId="73377820" w14:textId="01D4803F" w:rsidR="00166539" w:rsidRPr="002A4AC8" w:rsidRDefault="00166539" w:rsidP="00CB54F0">
            <w:pPr>
              <w:pStyle w:val="ListParagraph"/>
              <w:numPr>
                <w:ilvl w:val="0"/>
                <w:numId w:val="16"/>
              </w:numPr>
              <w:rPr>
                <w:rFonts w:eastAsiaTheme="minorHAnsi"/>
                <w:i/>
                <w:szCs w:val="32"/>
                <w:lang w:eastAsia="en-US"/>
              </w:rPr>
            </w:pPr>
            <w:r w:rsidRPr="002A4AC8">
              <w:rPr>
                <w:rFonts w:eastAsiaTheme="minorHAnsi"/>
                <w:i/>
                <w:szCs w:val="32"/>
                <w:lang w:eastAsia="en-US"/>
              </w:rPr>
              <w:t>Think about an argument that you may have had with a friend, acquaintance or family member. In those instances, what are/were</w:t>
            </w:r>
            <w:r w:rsidR="002A4AC8">
              <w:rPr>
                <w:rFonts w:eastAsiaTheme="minorHAnsi"/>
                <w:i/>
                <w:szCs w:val="32"/>
                <w:lang w:eastAsia="en-US"/>
              </w:rPr>
              <w:t xml:space="preserve"> the circumstances/factors</w:t>
            </w:r>
            <w:r w:rsidRPr="002A4AC8">
              <w:rPr>
                <w:rFonts w:eastAsiaTheme="minorHAnsi"/>
                <w:i/>
                <w:szCs w:val="32"/>
                <w:lang w:eastAsia="en-US"/>
              </w:rPr>
              <w:t xml:space="preserve"> that </w:t>
            </w:r>
            <w:r w:rsidR="002A4AC8">
              <w:rPr>
                <w:rFonts w:eastAsiaTheme="minorHAnsi"/>
                <w:i/>
                <w:szCs w:val="32"/>
                <w:lang w:eastAsia="en-US"/>
              </w:rPr>
              <w:t>brought about an</w:t>
            </w:r>
            <w:r w:rsidRPr="002A4AC8">
              <w:rPr>
                <w:rFonts w:eastAsiaTheme="minorHAnsi"/>
                <w:i/>
                <w:szCs w:val="32"/>
                <w:lang w:eastAsia="en-US"/>
              </w:rPr>
              <w:t xml:space="preserve"> end to the conflict or to a resolution?</w:t>
            </w:r>
          </w:p>
          <w:p w14:paraId="0C3C8ABF" w14:textId="1200AED1" w:rsidR="00D3340B" w:rsidRPr="00D3340B" w:rsidRDefault="00D3340B" w:rsidP="00166539">
            <w:pPr>
              <w:numPr>
                <w:ilvl w:val="0"/>
                <w:numId w:val="11"/>
              </w:numPr>
              <w:spacing w:after="0"/>
              <w:contextualSpacing/>
              <w:rPr>
                <w:rFonts w:eastAsiaTheme="minorHAnsi"/>
                <w:szCs w:val="32"/>
                <w:lang w:eastAsia="en-US"/>
              </w:rPr>
            </w:pPr>
            <w:r w:rsidRPr="00D3340B">
              <w:rPr>
                <w:rFonts w:eastAsiaTheme="minorHAnsi"/>
                <w:b/>
                <w:szCs w:val="32"/>
                <w:lang w:eastAsia="en-US"/>
              </w:rPr>
              <w:t>Decide how students will acquire the information they need to participate in the discussion:</w:t>
            </w:r>
          </w:p>
          <w:p w14:paraId="1B14F8AA" w14:textId="0FBAB228" w:rsidR="00E90E34" w:rsidRDefault="00E90E34" w:rsidP="00166539">
            <w:pPr>
              <w:numPr>
                <w:ilvl w:val="0"/>
                <w:numId w:val="16"/>
              </w:numPr>
              <w:spacing w:after="0"/>
              <w:contextualSpacing/>
              <w:rPr>
                <w:rFonts w:eastAsiaTheme="minorHAnsi"/>
                <w:i/>
                <w:szCs w:val="32"/>
                <w:lang w:eastAsia="en-US"/>
              </w:rPr>
            </w:pPr>
            <w:r w:rsidRPr="006519BD">
              <w:rPr>
                <w:rFonts w:eastAsiaTheme="minorHAnsi"/>
                <w:i/>
                <w:szCs w:val="32"/>
                <w:lang w:eastAsia="en-US"/>
              </w:rPr>
              <w:t>Students will view a short video on the Battle of Yorktown (and/or) take part in a short mini-lecture discussion.</w:t>
            </w:r>
          </w:p>
          <w:p w14:paraId="0851581D" w14:textId="77777777" w:rsidR="00166539" w:rsidRPr="00166539" w:rsidRDefault="00166539" w:rsidP="00166539">
            <w:pPr>
              <w:spacing w:after="0"/>
              <w:ind w:left="1440"/>
              <w:contextualSpacing/>
              <w:rPr>
                <w:rFonts w:eastAsiaTheme="minorHAnsi"/>
                <w:i/>
                <w:szCs w:val="32"/>
                <w:lang w:eastAsia="en-US"/>
              </w:rPr>
            </w:pPr>
          </w:p>
          <w:p w14:paraId="09A381C1" w14:textId="30CF5780" w:rsidR="00D3340B" w:rsidRPr="00D3340B" w:rsidRDefault="00D3340B" w:rsidP="00D3340B">
            <w:pPr>
              <w:numPr>
                <w:ilvl w:val="0"/>
                <w:numId w:val="16"/>
              </w:numPr>
              <w:contextualSpacing/>
              <w:rPr>
                <w:rFonts w:eastAsiaTheme="minorHAnsi"/>
                <w:i/>
                <w:szCs w:val="32"/>
                <w:lang w:eastAsia="en-US"/>
              </w:rPr>
            </w:pPr>
            <w:r w:rsidRPr="00D3340B">
              <w:rPr>
                <w:rFonts w:eastAsiaTheme="minorHAnsi"/>
                <w:i/>
                <w:szCs w:val="32"/>
                <w:lang w:eastAsia="en-US"/>
              </w:rPr>
              <w:t xml:space="preserve">Students will be divided into </w:t>
            </w:r>
            <w:r w:rsidR="00CB54F0" w:rsidRPr="006519BD">
              <w:rPr>
                <w:rFonts w:eastAsiaTheme="minorHAnsi"/>
                <w:i/>
                <w:szCs w:val="32"/>
                <w:lang w:eastAsia="en-US"/>
              </w:rPr>
              <w:t xml:space="preserve">three </w:t>
            </w:r>
            <w:r w:rsidRPr="00D3340B">
              <w:rPr>
                <w:rFonts w:eastAsiaTheme="minorHAnsi"/>
                <w:i/>
                <w:szCs w:val="32"/>
                <w:lang w:eastAsia="en-US"/>
              </w:rPr>
              <w:t xml:space="preserve">groups: </w:t>
            </w:r>
          </w:p>
          <w:p w14:paraId="60B57DB6" w14:textId="236605D8" w:rsidR="00D3340B" w:rsidRPr="00D3340B" w:rsidRDefault="00D3340B" w:rsidP="00D3340B">
            <w:pPr>
              <w:numPr>
                <w:ilvl w:val="1"/>
                <w:numId w:val="16"/>
              </w:numPr>
              <w:contextualSpacing/>
              <w:rPr>
                <w:rFonts w:eastAsiaTheme="minorHAnsi"/>
                <w:i/>
                <w:szCs w:val="32"/>
                <w:lang w:eastAsia="en-US"/>
              </w:rPr>
            </w:pPr>
            <w:r w:rsidRPr="00D3340B">
              <w:rPr>
                <w:rFonts w:eastAsiaTheme="minorHAnsi"/>
                <w:b/>
                <w:i/>
                <w:szCs w:val="32"/>
                <w:lang w:eastAsia="en-US"/>
              </w:rPr>
              <w:t>Group 1:</w:t>
            </w:r>
            <w:r w:rsidRPr="00D3340B">
              <w:rPr>
                <w:rFonts w:eastAsiaTheme="minorHAnsi"/>
                <w:i/>
                <w:szCs w:val="32"/>
                <w:lang w:eastAsia="en-US"/>
              </w:rPr>
              <w:t xml:space="preserve"> </w:t>
            </w:r>
            <w:r w:rsidR="00CB54F0" w:rsidRPr="006519BD">
              <w:rPr>
                <w:rFonts w:eastAsiaTheme="minorHAnsi"/>
                <w:i/>
                <w:szCs w:val="32"/>
                <w:lang w:eastAsia="en-US"/>
              </w:rPr>
              <w:t>Economic Factors</w:t>
            </w:r>
          </w:p>
          <w:p w14:paraId="2DA49C97" w14:textId="04F7D789" w:rsidR="00D3340B" w:rsidRPr="00D3340B" w:rsidRDefault="00D3340B" w:rsidP="00D3340B">
            <w:pPr>
              <w:numPr>
                <w:ilvl w:val="1"/>
                <w:numId w:val="16"/>
              </w:numPr>
              <w:contextualSpacing/>
              <w:rPr>
                <w:rFonts w:eastAsiaTheme="minorHAnsi"/>
                <w:i/>
                <w:szCs w:val="32"/>
                <w:lang w:eastAsia="en-US"/>
              </w:rPr>
            </w:pPr>
            <w:r w:rsidRPr="00D3340B">
              <w:rPr>
                <w:rFonts w:eastAsiaTheme="minorHAnsi"/>
                <w:b/>
                <w:i/>
                <w:szCs w:val="32"/>
                <w:lang w:eastAsia="en-US"/>
              </w:rPr>
              <w:t>Group 2:</w:t>
            </w:r>
            <w:r w:rsidRPr="00D3340B">
              <w:rPr>
                <w:rFonts w:eastAsiaTheme="minorHAnsi"/>
                <w:i/>
                <w:szCs w:val="32"/>
                <w:lang w:eastAsia="en-US"/>
              </w:rPr>
              <w:t xml:space="preserve"> </w:t>
            </w:r>
            <w:r w:rsidR="00CB54F0" w:rsidRPr="006519BD">
              <w:rPr>
                <w:rFonts w:eastAsiaTheme="minorHAnsi"/>
                <w:i/>
                <w:szCs w:val="32"/>
                <w:lang w:eastAsia="en-US"/>
              </w:rPr>
              <w:t>Social Factors</w:t>
            </w:r>
            <w:r w:rsidRPr="00D3340B">
              <w:rPr>
                <w:rFonts w:eastAsiaTheme="minorHAnsi"/>
                <w:i/>
                <w:szCs w:val="32"/>
                <w:lang w:eastAsia="en-US"/>
              </w:rPr>
              <w:t xml:space="preserve">  </w:t>
            </w:r>
          </w:p>
          <w:p w14:paraId="1F180ECB" w14:textId="2E49000B" w:rsidR="00D3340B" w:rsidRPr="00D3340B" w:rsidRDefault="00D3340B" w:rsidP="00D3340B">
            <w:pPr>
              <w:numPr>
                <w:ilvl w:val="1"/>
                <w:numId w:val="16"/>
              </w:numPr>
              <w:contextualSpacing/>
              <w:rPr>
                <w:rFonts w:eastAsiaTheme="minorHAnsi"/>
                <w:i/>
                <w:szCs w:val="32"/>
                <w:lang w:eastAsia="en-US"/>
              </w:rPr>
            </w:pPr>
            <w:r w:rsidRPr="00D3340B">
              <w:rPr>
                <w:rFonts w:eastAsiaTheme="minorHAnsi"/>
                <w:b/>
                <w:i/>
                <w:szCs w:val="32"/>
                <w:lang w:eastAsia="en-US"/>
              </w:rPr>
              <w:t>Group 3:</w:t>
            </w:r>
            <w:r w:rsidRPr="00D3340B">
              <w:rPr>
                <w:rFonts w:eastAsiaTheme="minorHAnsi"/>
                <w:i/>
                <w:szCs w:val="32"/>
                <w:lang w:eastAsia="en-US"/>
              </w:rPr>
              <w:t xml:space="preserve"> </w:t>
            </w:r>
            <w:r w:rsidR="00CB54F0" w:rsidRPr="006519BD">
              <w:rPr>
                <w:rFonts w:eastAsiaTheme="minorHAnsi"/>
                <w:i/>
                <w:szCs w:val="32"/>
                <w:lang w:eastAsia="en-US"/>
              </w:rPr>
              <w:t>Political/Intellectual Factors</w:t>
            </w:r>
          </w:p>
          <w:p w14:paraId="78FC5596" w14:textId="77777777" w:rsidR="00D3340B" w:rsidRPr="00D3340B" w:rsidRDefault="00D3340B" w:rsidP="00D3340B">
            <w:pPr>
              <w:ind w:left="2160"/>
              <w:contextualSpacing/>
              <w:rPr>
                <w:rFonts w:eastAsiaTheme="minorHAnsi"/>
                <w:i/>
                <w:szCs w:val="32"/>
                <w:lang w:eastAsia="en-US"/>
              </w:rPr>
            </w:pPr>
          </w:p>
          <w:p w14:paraId="036C6584" w14:textId="47A4A3D7" w:rsidR="00D3340B" w:rsidRPr="006519BD" w:rsidRDefault="00CB54F0" w:rsidP="00D3340B">
            <w:pPr>
              <w:numPr>
                <w:ilvl w:val="0"/>
                <w:numId w:val="16"/>
              </w:numPr>
              <w:contextualSpacing/>
              <w:rPr>
                <w:rFonts w:eastAsiaTheme="minorHAnsi"/>
                <w:i/>
                <w:szCs w:val="32"/>
                <w:lang w:eastAsia="en-US"/>
              </w:rPr>
            </w:pPr>
            <w:r w:rsidRPr="006519BD">
              <w:rPr>
                <w:rFonts w:eastAsiaTheme="minorHAnsi"/>
                <w:i/>
                <w:szCs w:val="32"/>
                <w:lang w:eastAsia="en-US"/>
              </w:rPr>
              <w:lastRenderedPageBreak/>
              <w:t>Each group will read through key documents relevant to their assigned category.</w:t>
            </w:r>
            <w:r w:rsidR="00D3340B" w:rsidRPr="00D3340B">
              <w:rPr>
                <w:rFonts w:eastAsiaTheme="minorHAnsi"/>
                <w:i/>
                <w:szCs w:val="32"/>
                <w:lang w:eastAsia="en-US"/>
              </w:rPr>
              <w:t xml:space="preserve"> Each student in the group can read the same text or different texts.</w:t>
            </w:r>
          </w:p>
          <w:p w14:paraId="0BF74F3E" w14:textId="77777777" w:rsidR="00CB54F0" w:rsidRPr="006519BD" w:rsidRDefault="00CB54F0" w:rsidP="00CB54F0">
            <w:pPr>
              <w:ind w:left="1440"/>
              <w:contextualSpacing/>
              <w:rPr>
                <w:rFonts w:eastAsiaTheme="minorHAnsi"/>
                <w:i/>
                <w:szCs w:val="32"/>
                <w:lang w:eastAsia="en-US"/>
              </w:rPr>
            </w:pPr>
          </w:p>
          <w:p w14:paraId="122E3D69" w14:textId="6D87C0AB" w:rsidR="00CB54F0" w:rsidRPr="00D3340B" w:rsidRDefault="00CB54F0" w:rsidP="00D3340B">
            <w:pPr>
              <w:numPr>
                <w:ilvl w:val="0"/>
                <w:numId w:val="16"/>
              </w:numPr>
              <w:contextualSpacing/>
              <w:rPr>
                <w:rFonts w:eastAsiaTheme="minorHAnsi"/>
                <w:i/>
                <w:szCs w:val="32"/>
                <w:lang w:eastAsia="en-US"/>
              </w:rPr>
            </w:pPr>
            <w:r w:rsidRPr="006519BD">
              <w:rPr>
                <w:rFonts w:eastAsiaTheme="minorHAnsi"/>
                <w:b/>
                <w:i/>
                <w:szCs w:val="32"/>
                <w:lang w:eastAsia="en-US"/>
              </w:rPr>
              <w:t>NOTE:</w:t>
            </w:r>
            <w:r w:rsidRPr="006519BD">
              <w:rPr>
                <w:rFonts w:eastAsiaTheme="minorHAnsi"/>
                <w:i/>
                <w:szCs w:val="32"/>
                <w:lang w:eastAsia="en-US"/>
              </w:rPr>
              <w:t xml:space="preserve"> While there are three categories used to frame the discussion, teachers may choose to have multiple sets of each category depending on class size, learning needs, etc.</w:t>
            </w:r>
          </w:p>
          <w:p w14:paraId="707F1C8B" w14:textId="77777777" w:rsidR="00D3340B" w:rsidRPr="00D3340B" w:rsidRDefault="00D3340B" w:rsidP="00D3340B">
            <w:pPr>
              <w:ind w:left="1080"/>
              <w:contextualSpacing/>
              <w:rPr>
                <w:rFonts w:eastAsiaTheme="minorHAnsi"/>
                <w:i/>
                <w:szCs w:val="32"/>
                <w:lang w:eastAsia="en-US"/>
              </w:rPr>
            </w:pPr>
          </w:p>
          <w:p w14:paraId="5776E50C" w14:textId="77777777" w:rsidR="00D3340B" w:rsidRPr="00D3340B" w:rsidRDefault="00D3340B" w:rsidP="00D3340B">
            <w:pPr>
              <w:numPr>
                <w:ilvl w:val="0"/>
                <w:numId w:val="11"/>
              </w:numPr>
              <w:contextualSpacing/>
              <w:rPr>
                <w:rFonts w:eastAsiaTheme="minorHAnsi"/>
                <w:szCs w:val="32"/>
                <w:lang w:eastAsia="en-US"/>
              </w:rPr>
            </w:pPr>
            <w:r w:rsidRPr="00D3340B">
              <w:rPr>
                <w:rFonts w:eastAsiaTheme="minorHAnsi"/>
                <w:b/>
                <w:szCs w:val="32"/>
                <w:lang w:eastAsia="en-US"/>
              </w:rPr>
              <w:t>Develop a kindling activity.</w:t>
            </w:r>
          </w:p>
          <w:p w14:paraId="073DF493" w14:textId="77777777" w:rsidR="00D3340B" w:rsidRPr="00D3340B" w:rsidRDefault="00D3340B" w:rsidP="00D3340B">
            <w:pPr>
              <w:numPr>
                <w:ilvl w:val="1"/>
                <w:numId w:val="11"/>
              </w:numPr>
              <w:contextualSpacing/>
              <w:rPr>
                <w:rFonts w:eastAsiaTheme="minorHAnsi"/>
                <w:szCs w:val="32"/>
                <w:lang w:eastAsia="en-US"/>
              </w:rPr>
            </w:pPr>
            <w:r w:rsidRPr="00D3340B">
              <w:rPr>
                <w:rFonts w:eastAsiaTheme="minorHAnsi"/>
                <w:b/>
                <w:szCs w:val="32"/>
                <w:lang w:eastAsia="en-US"/>
              </w:rPr>
              <w:t>Part 1: Have students answer their questions individually</w:t>
            </w:r>
          </w:p>
          <w:p w14:paraId="6EDC5E80" w14:textId="77777777" w:rsidR="00D3340B" w:rsidRPr="00D3340B" w:rsidRDefault="00D3340B" w:rsidP="00D3340B">
            <w:pPr>
              <w:numPr>
                <w:ilvl w:val="1"/>
                <w:numId w:val="11"/>
              </w:numPr>
              <w:contextualSpacing/>
              <w:rPr>
                <w:rFonts w:eastAsiaTheme="minorHAnsi"/>
                <w:szCs w:val="32"/>
                <w:lang w:eastAsia="en-US"/>
              </w:rPr>
            </w:pPr>
            <w:r w:rsidRPr="00D3340B">
              <w:rPr>
                <w:rFonts w:eastAsiaTheme="minorHAnsi"/>
                <w:b/>
                <w:szCs w:val="32"/>
                <w:lang w:eastAsia="en-US"/>
              </w:rPr>
              <w:t>Part 2: Have students answer their questions in a small group.</w:t>
            </w:r>
          </w:p>
          <w:p w14:paraId="1722500F" w14:textId="77777777" w:rsidR="00D3340B" w:rsidRPr="006519BD" w:rsidRDefault="00D3340B" w:rsidP="00D3340B">
            <w:pPr>
              <w:numPr>
                <w:ilvl w:val="1"/>
                <w:numId w:val="11"/>
              </w:numPr>
              <w:contextualSpacing/>
              <w:rPr>
                <w:rFonts w:eastAsiaTheme="minorHAnsi"/>
                <w:szCs w:val="32"/>
                <w:lang w:eastAsia="en-US"/>
              </w:rPr>
            </w:pPr>
            <w:r w:rsidRPr="00D3340B">
              <w:rPr>
                <w:rFonts w:eastAsiaTheme="minorHAnsi"/>
                <w:b/>
                <w:szCs w:val="32"/>
                <w:lang w:eastAsia="en-US"/>
              </w:rPr>
              <w:t xml:space="preserve">Part 3: Have students discuss as a large group. Keep track of answers. </w:t>
            </w:r>
          </w:p>
          <w:p w14:paraId="1ABBA438" w14:textId="77777777" w:rsidR="00E90E34" w:rsidRPr="00D3340B" w:rsidRDefault="00E90E34" w:rsidP="00E90E34">
            <w:pPr>
              <w:ind w:left="1350"/>
              <w:contextualSpacing/>
              <w:rPr>
                <w:rFonts w:eastAsiaTheme="minorHAnsi"/>
                <w:szCs w:val="32"/>
                <w:lang w:eastAsia="en-US"/>
              </w:rPr>
            </w:pPr>
          </w:p>
          <w:p w14:paraId="1A661729" w14:textId="5319AAD6" w:rsidR="00D3340B" w:rsidRPr="006519BD" w:rsidRDefault="00E90E34" w:rsidP="00D3340B">
            <w:pPr>
              <w:numPr>
                <w:ilvl w:val="0"/>
                <w:numId w:val="12"/>
              </w:numPr>
              <w:contextualSpacing/>
              <w:rPr>
                <w:rFonts w:eastAsiaTheme="minorHAnsi"/>
                <w:i/>
                <w:szCs w:val="32"/>
                <w:lang w:eastAsia="en-US"/>
              </w:rPr>
            </w:pPr>
            <w:r w:rsidRPr="006519BD">
              <w:rPr>
                <w:rFonts w:eastAsiaTheme="minorHAnsi"/>
                <w:b/>
                <w:i/>
                <w:szCs w:val="32"/>
                <w:lang w:eastAsia="en-US"/>
              </w:rPr>
              <w:t>Part 1:</w:t>
            </w:r>
            <w:r w:rsidRPr="006519BD">
              <w:rPr>
                <w:rFonts w:eastAsiaTheme="minorHAnsi"/>
                <w:i/>
                <w:szCs w:val="32"/>
                <w:lang w:eastAsia="en-US"/>
              </w:rPr>
              <w:t xml:space="preserve"> </w:t>
            </w:r>
            <w:r w:rsidR="00CB54F0" w:rsidRPr="006519BD">
              <w:rPr>
                <w:rFonts w:eastAsiaTheme="minorHAnsi"/>
                <w:i/>
                <w:szCs w:val="32"/>
                <w:lang w:eastAsia="en-US"/>
              </w:rPr>
              <w:t xml:space="preserve">After reading their assigned documents </w:t>
            </w:r>
            <w:r w:rsidR="00D3340B" w:rsidRPr="00D3340B">
              <w:rPr>
                <w:rFonts w:eastAsiaTheme="minorHAnsi"/>
                <w:i/>
                <w:szCs w:val="32"/>
                <w:lang w:eastAsia="en-US"/>
              </w:rPr>
              <w:t>individually</w:t>
            </w:r>
            <w:r w:rsidR="00CB54F0" w:rsidRPr="006519BD">
              <w:rPr>
                <w:rFonts w:eastAsiaTheme="minorHAnsi"/>
                <w:i/>
                <w:szCs w:val="32"/>
                <w:lang w:eastAsia="en-US"/>
              </w:rPr>
              <w:t>,</w:t>
            </w:r>
            <w:r w:rsidR="00D3340B" w:rsidRPr="00D3340B">
              <w:rPr>
                <w:rFonts w:eastAsiaTheme="minorHAnsi"/>
                <w:i/>
                <w:szCs w:val="32"/>
                <w:lang w:eastAsia="en-US"/>
              </w:rPr>
              <w:t xml:space="preserve"> each group member will discuss why they think their </w:t>
            </w:r>
            <w:r w:rsidRPr="006519BD">
              <w:rPr>
                <w:rFonts w:eastAsiaTheme="minorHAnsi"/>
                <w:i/>
                <w:szCs w:val="32"/>
                <w:lang w:eastAsia="en-US"/>
              </w:rPr>
              <w:t>category/factor (e.g., social, political, economic)</w:t>
            </w:r>
            <w:r w:rsidR="00D3340B" w:rsidRPr="00D3340B">
              <w:rPr>
                <w:rFonts w:eastAsiaTheme="minorHAnsi"/>
                <w:i/>
                <w:szCs w:val="32"/>
                <w:lang w:eastAsia="en-US"/>
              </w:rPr>
              <w:t xml:space="preserve"> </w:t>
            </w:r>
            <w:r w:rsidRPr="006519BD">
              <w:rPr>
                <w:rFonts w:eastAsiaTheme="minorHAnsi"/>
                <w:i/>
                <w:szCs w:val="32"/>
                <w:lang w:eastAsia="en-US"/>
              </w:rPr>
              <w:t>was</w:t>
            </w:r>
            <w:r w:rsidR="00D3340B" w:rsidRPr="00D3340B">
              <w:rPr>
                <w:rFonts w:eastAsiaTheme="minorHAnsi"/>
                <w:i/>
                <w:szCs w:val="32"/>
                <w:lang w:eastAsia="en-US"/>
              </w:rPr>
              <w:t xml:space="preserve"> the most </w:t>
            </w:r>
            <w:r w:rsidRPr="006519BD">
              <w:rPr>
                <w:rFonts w:eastAsiaTheme="minorHAnsi"/>
                <w:i/>
                <w:szCs w:val="32"/>
                <w:lang w:eastAsia="en-US"/>
              </w:rPr>
              <w:t>the significant</w:t>
            </w:r>
            <w:r w:rsidR="00D3340B" w:rsidRPr="00D3340B">
              <w:rPr>
                <w:rFonts w:eastAsiaTheme="minorHAnsi"/>
                <w:i/>
                <w:szCs w:val="32"/>
                <w:lang w:eastAsia="en-US"/>
              </w:rPr>
              <w:t xml:space="preserve"> </w:t>
            </w:r>
            <w:r w:rsidRPr="006519BD">
              <w:rPr>
                <w:rFonts w:eastAsiaTheme="minorHAnsi"/>
                <w:i/>
                <w:szCs w:val="32"/>
                <w:lang w:eastAsia="en-US"/>
              </w:rPr>
              <w:t>leading to negotiated surrender</w:t>
            </w:r>
            <w:r w:rsidR="00D3340B" w:rsidRPr="00D3340B">
              <w:rPr>
                <w:rFonts w:eastAsiaTheme="minorHAnsi"/>
                <w:i/>
                <w:szCs w:val="32"/>
                <w:lang w:eastAsia="en-US"/>
              </w:rPr>
              <w:t xml:space="preserve">. Have students write their group’s comments on the handout provided. </w:t>
            </w:r>
          </w:p>
          <w:p w14:paraId="5F30181B" w14:textId="77777777" w:rsidR="00E90E34" w:rsidRPr="00D3340B" w:rsidRDefault="00E90E34" w:rsidP="00E90E34">
            <w:pPr>
              <w:ind w:left="1080"/>
              <w:contextualSpacing/>
              <w:rPr>
                <w:rFonts w:eastAsiaTheme="minorHAnsi"/>
                <w:i/>
                <w:szCs w:val="32"/>
                <w:lang w:eastAsia="en-US"/>
              </w:rPr>
            </w:pPr>
          </w:p>
          <w:p w14:paraId="59932CDA" w14:textId="7F0BA861" w:rsidR="00D3340B" w:rsidRPr="006519BD" w:rsidRDefault="00E90E34" w:rsidP="00D3340B">
            <w:pPr>
              <w:numPr>
                <w:ilvl w:val="0"/>
                <w:numId w:val="12"/>
              </w:numPr>
              <w:contextualSpacing/>
              <w:rPr>
                <w:rFonts w:eastAsiaTheme="minorHAnsi"/>
                <w:i/>
                <w:szCs w:val="32"/>
                <w:lang w:eastAsia="en-US"/>
              </w:rPr>
            </w:pPr>
            <w:r w:rsidRPr="006519BD">
              <w:rPr>
                <w:rFonts w:eastAsiaTheme="minorHAnsi"/>
                <w:b/>
                <w:i/>
                <w:szCs w:val="32"/>
                <w:lang w:eastAsia="en-US"/>
              </w:rPr>
              <w:t>Part II:</w:t>
            </w:r>
            <w:r w:rsidRPr="006519BD">
              <w:rPr>
                <w:rFonts w:eastAsiaTheme="minorHAnsi"/>
                <w:i/>
                <w:szCs w:val="32"/>
                <w:lang w:eastAsia="en-US"/>
              </w:rPr>
              <w:t xml:space="preserve"> </w:t>
            </w:r>
            <w:r w:rsidR="00D3340B" w:rsidRPr="00D3340B">
              <w:rPr>
                <w:rFonts w:eastAsiaTheme="minorHAnsi"/>
                <w:i/>
                <w:szCs w:val="32"/>
                <w:lang w:eastAsia="en-US"/>
              </w:rPr>
              <w:t xml:space="preserve">Break students into groups of </w:t>
            </w:r>
            <w:r w:rsidR="00D3340B" w:rsidRPr="00D3340B">
              <w:rPr>
                <w:rFonts w:eastAsiaTheme="minorHAnsi"/>
                <w:b/>
                <w:i/>
                <w:szCs w:val="32"/>
                <w:lang w:eastAsia="en-US"/>
              </w:rPr>
              <w:t>3</w:t>
            </w:r>
            <w:r w:rsidR="00D3340B" w:rsidRPr="00D3340B">
              <w:rPr>
                <w:rFonts w:eastAsiaTheme="minorHAnsi"/>
                <w:i/>
                <w:szCs w:val="32"/>
                <w:lang w:eastAsia="en-US"/>
              </w:rPr>
              <w:t xml:space="preserve"> (one for each original group</w:t>
            </w:r>
            <w:r w:rsidRPr="006519BD">
              <w:rPr>
                <w:rFonts w:eastAsiaTheme="minorHAnsi"/>
                <w:i/>
                <w:szCs w:val="32"/>
                <w:lang w:eastAsia="en-US"/>
              </w:rPr>
              <w:t>; or adapt as needed while ensuring category representation</w:t>
            </w:r>
            <w:r w:rsidR="00D3340B" w:rsidRPr="00D3340B">
              <w:rPr>
                <w:rFonts w:eastAsiaTheme="minorHAnsi"/>
                <w:i/>
                <w:szCs w:val="32"/>
                <w:lang w:eastAsia="en-US"/>
              </w:rPr>
              <w:t xml:space="preserve">). Have students discuss their </w:t>
            </w:r>
            <w:r w:rsidRPr="006519BD">
              <w:rPr>
                <w:rFonts w:eastAsiaTheme="minorHAnsi"/>
                <w:i/>
                <w:szCs w:val="32"/>
                <w:lang w:eastAsia="en-US"/>
              </w:rPr>
              <w:t>respective category/factor</w:t>
            </w:r>
            <w:r w:rsidR="00D3340B" w:rsidRPr="00D3340B">
              <w:rPr>
                <w:rFonts w:eastAsiaTheme="minorHAnsi"/>
                <w:i/>
                <w:szCs w:val="32"/>
                <w:lang w:eastAsia="en-US"/>
              </w:rPr>
              <w:t xml:space="preserve"> and why they </w:t>
            </w:r>
            <w:r w:rsidR="006519BD" w:rsidRPr="006519BD">
              <w:rPr>
                <w:rFonts w:eastAsiaTheme="minorHAnsi"/>
                <w:i/>
                <w:szCs w:val="32"/>
                <w:lang w:eastAsia="en-US"/>
              </w:rPr>
              <w:t>believe</w:t>
            </w:r>
            <w:r w:rsidR="00D3340B" w:rsidRPr="00D3340B">
              <w:rPr>
                <w:rFonts w:eastAsiaTheme="minorHAnsi"/>
                <w:i/>
                <w:szCs w:val="32"/>
                <w:lang w:eastAsia="en-US"/>
              </w:rPr>
              <w:t xml:space="preserve"> that </w:t>
            </w:r>
            <w:r w:rsidR="006519BD" w:rsidRPr="006519BD">
              <w:rPr>
                <w:rFonts w:eastAsiaTheme="minorHAnsi"/>
                <w:i/>
                <w:szCs w:val="32"/>
                <w:lang w:eastAsia="en-US"/>
              </w:rPr>
              <w:t>each was</w:t>
            </w:r>
            <w:r w:rsidR="00D3340B" w:rsidRPr="00D3340B">
              <w:rPr>
                <w:rFonts w:eastAsiaTheme="minorHAnsi"/>
                <w:i/>
                <w:szCs w:val="32"/>
                <w:lang w:eastAsia="en-US"/>
              </w:rPr>
              <w:t xml:space="preserve"> most </w:t>
            </w:r>
            <w:r w:rsidR="006519BD" w:rsidRPr="006519BD">
              <w:rPr>
                <w:rFonts w:eastAsiaTheme="minorHAnsi"/>
                <w:i/>
                <w:szCs w:val="32"/>
                <w:lang w:eastAsia="en-US"/>
              </w:rPr>
              <w:t>significant</w:t>
            </w:r>
            <w:r w:rsidR="00D3340B" w:rsidRPr="00D3340B">
              <w:rPr>
                <w:rFonts w:eastAsiaTheme="minorHAnsi"/>
                <w:i/>
                <w:szCs w:val="32"/>
                <w:lang w:eastAsia="en-US"/>
              </w:rPr>
              <w:t>.</w:t>
            </w:r>
          </w:p>
          <w:p w14:paraId="6CFFDE29" w14:textId="77777777" w:rsidR="00E90E34" w:rsidRPr="00D3340B" w:rsidRDefault="00E90E34" w:rsidP="00E90E34">
            <w:pPr>
              <w:contextualSpacing/>
              <w:rPr>
                <w:rFonts w:eastAsiaTheme="minorHAnsi"/>
                <w:i/>
                <w:szCs w:val="32"/>
                <w:lang w:eastAsia="en-US"/>
              </w:rPr>
            </w:pPr>
          </w:p>
          <w:p w14:paraId="4B4C57AE" w14:textId="77777777" w:rsidR="006519BD" w:rsidRDefault="006519BD" w:rsidP="00D3340B">
            <w:pPr>
              <w:numPr>
                <w:ilvl w:val="0"/>
                <w:numId w:val="14"/>
              </w:numPr>
              <w:contextualSpacing/>
              <w:rPr>
                <w:rFonts w:eastAsiaTheme="minorHAnsi"/>
                <w:i/>
                <w:szCs w:val="32"/>
                <w:lang w:eastAsia="en-US"/>
              </w:rPr>
            </w:pPr>
            <w:r w:rsidRPr="006519BD">
              <w:rPr>
                <w:rFonts w:eastAsiaTheme="minorHAnsi"/>
                <w:b/>
                <w:i/>
                <w:szCs w:val="32"/>
                <w:lang w:eastAsia="en-US"/>
              </w:rPr>
              <w:t>Part III:</w:t>
            </w:r>
            <w:r w:rsidRPr="006519BD">
              <w:rPr>
                <w:rFonts w:eastAsiaTheme="minorHAnsi"/>
                <w:i/>
                <w:szCs w:val="32"/>
                <w:lang w:eastAsia="en-US"/>
              </w:rPr>
              <w:t xml:space="preserve"> </w:t>
            </w:r>
            <w:r w:rsidR="00D3340B" w:rsidRPr="00D3340B">
              <w:rPr>
                <w:rFonts w:eastAsiaTheme="minorHAnsi"/>
                <w:i/>
                <w:szCs w:val="32"/>
                <w:lang w:eastAsia="en-US"/>
              </w:rPr>
              <w:t xml:space="preserve">Bring class back as a whole group. Have them discuss </w:t>
            </w:r>
            <w:r w:rsidRPr="006519BD">
              <w:rPr>
                <w:rFonts w:eastAsiaTheme="minorHAnsi"/>
                <w:i/>
                <w:szCs w:val="32"/>
                <w:lang w:eastAsia="en-US"/>
              </w:rPr>
              <w:t xml:space="preserve">the original prompt together as a class: </w:t>
            </w:r>
          </w:p>
          <w:p w14:paraId="5048B226" w14:textId="77777777" w:rsidR="002A4AC8" w:rsidRPr="006519BD" w:rsidRDefault="002A4AC8" w:rsidP="002A4AC8">
            <w:pPr>
              <w:ind w:left="1080"/>
              <w:contextualSpacing/>
              <w:rPr>
                <w:rFonts w:eastAsiaTheme="minorHAnsi"/>
                <w:i/>
                <w:szCs w:val="32"/>
                <w:lang w:eastAsia="en-US"/>
              </w:rPr>
            </w:pPr>
          </w:p>
          <w:p w14:paraId="7E2C806E" w14:textId="0FE73DAB" w:rsidR="00D3340B" w:rsidRPr="00D3340B" w:rsidRDefault="002A4AC8" w:rsidP="006519BD">
            <w:pPr>
              <w:ind w:left="1080"/>
              <w:contextualSpacing/>
              <w:rPr>
                <w:rFonts w:eastAsiaTheme="minorHAnsi"/>
                <w:i/>
                <w:szCs w:val="32"/>
                <w:lang w:eastAsia="en-US"/>
              </w:rPr>
            </w:pPr>
            <w:r>
              <w:rPr>
                <w:rFonts w:eastAsiaTheme="minorHAnsi"/>
                <w:b/>
                <w:i/>
                <w:szCs w:val="32"/>
                <w:lang w:eastAsia="en-US"/>
              </w:rPr>
              <w:t xml:space="preserve">PROMPT: </w:t>
            </w:r>
            <w:r w:rsidR="006519BD" w:rsidRPr="002A4AC8">
              <w:rPr>
                <w:rFonts w:eastAsiaTheme="minorHAnsi"/>
                <w:i/>
                <w:szCs w:val="32"/>
                <w:lang w:eastAsia="en-US"/>
              </w:rPr>
              <w:t xml:space="preserve">Which of these elements, </w:t>
            </w:r>
            <w:r w:rsidR="006519BD" w:rsidRPr="002A4AC8">
              <w:rPr>
                <w:rFonts w:eastAsiaTheme="minorHAnsi"/>
                <w:b/>
                <w:i/>
                <w:szCs w:val="32"/>
                <w:u w:val="single"/>
                <w:lang w:eastAsia="en-US"/>
              </w:rPr>
              <w:t>social, political/intellectual, or economic</w:t>
            </w:r>
            <w:r w:rsidR="006519BD" w:rsidRPr="002A4AC8">
              <w:rPr>
                <w:rFonts w:eastAsiaTheme="minorHAnsi"/>
                <w:b/>
                <w:i/>
                <w:szCs w:val="32"/>
                <w:lang w:eastAsia="en-US"/>
              </w:rPr>
              <w:t>,</w:t>
            </w:r>
            <w:r w:rsidR="006519BD" w:rsidRPr="002A4AC8">
              <w:rPr>
                <w:rFonts w:eastAsiaTheme="minorHAnsi"/>
                <w:i/>
                <w:szCs w:val="32"/>
                <w:lang w:eastAsia="en-US"/>
              </w:rPr>
              <w:t xml:space="preserve"> had the greatest impact on the British decision to negotiate surrender following the Battle of Yorktown in 1781?</w:t>
            </w:r>
          </w:p>
          <w:p w14:paraId="0C4808FB" w14:textId="77777777" w:rsidR="00D3340B" w:rsidRPr="00D3340B" w:rsidRDefault="00D3340B" w:rsidP="00D3340B">
            <w:pPr>
              <w:ind w:left="1440"/>
              <w:contextualSpacing/>
              <w:rPr>
                <w:rFonts w:eastAsiaTheme="minorHAnsi"/>
                <w:szCs w:val="32"/>
                <w:lang w:eastAsia="en-US"/>
              </w:rPr>
            </w:pPr>
          </w:p>
          <w:p w14:paraId="428D32F7" w14:textId="77777777" w:rsidR="00D3340B" w:rsidRPr="00D3340B" w:rsidRDefault="00D3340B" w:rsidP="00D3340B">
            <w:pPr>
              <w:numPr>
                <w:ilvl w:val="0"/>
                <w:numId w:val="15"/>
              </w:numPr>
              <w:contextualSpacing/>
              <w:rPr>
                <w:rFonts w:eastAsiaTheme="minorHAnsi"/>
                <w:szCs w:val="32"/>
                <w:lang w:eastAsia="en-US"/>
              </w:rPr>
            </w:pPr>
            <w:r w:rsidRPr="00D3340B">
              <w:rPr>
                <w:rFonts w:eastAsiaTheme="minorHAnsi"/>
                <w:b/>
                <w:szCs w:val="32"/>
                <w:lang w:eastAsia="en-US"/>
              </w:rPr>
              <w:t>Create a synthesis activity for the discussion</w:t>
            </w:r>
          </w:p>
          <w:p w14:paraId="3DE906E5" w14:textId="77777777" w:rsidR="00D3340B" w:rsidRPr="00D3340B" w:rsidRDefault="00D3340B" w:rsidP="00D3340B">
            <w:pPr>
              <w:numPr>
                <w:ilvl w:val="1"/>
                <w:numId w:val="13"/>
              </w:numPr>
              <w:contextualSpacing/>
              <w:rPr>
                <w:rFonts w:eastAsiaTheme="minorHAnsi"/>
                <w:szCs w:val="32"/>
                <w:lang w:eastAsia="en-US"/>
              </w:rPr>
            </w:pPr>
            <w:r w:rsidRPr="00D3340B">
              <w:rPr>
                <w:rFonts w:eastAsiaTheme="minorHAnsi"/>
                <w:b/>
                <w:szCs w:val="32"/>
                <w:lang w:eastAsia="en-US"/>
              </w:rPr>
              <w:t>A written summary of all the opinions</w:t>
            </w:r>
          </w:p>
          <w:p w14:paraId="2FBA5EE0" w14:textId="77777777" w:rsidR="00D3340B" w:rsidRPr="00D3340B" w:rsidRDefault="00D3340B" w:rsidP="00D3340B">
            <w:pPr>
              <w:numPr>
                <w:ilvl w:val="1"/>
                <w:numId w:val="13"/>
              </w:numPr>
              <w:contextualSpacing/>
              <w:rPr>
                <w:rFonts w:eastAsiaTheme="minorHAnsi"/>
                <w:szCs w:val="32"/>
                <w:lang w:eastAsia="en-US"/>
              </w:rPr>
            </w:pPr>
            <w:r w:rsidRPr="00D3340B">
              <w:rPr>
                <w:rFonts w:eastAsiaTheme="minorHAnsi"/>
                <w:b/>
                <w:szCs w:val="32"/>
                <w:lang w:eastAsia="en-US"/>
              </w:rPr>
              <w:t xml:space="preserve">A defense of one’s own opinion against the others </w:t>
            </w:r>
          </w:p>
          <w:p w14:paraId="1BD68F7E" w14:textId="77777777" w:rsidR="00D3340B" w:rsidRPr="00D3340B" w:rsidRDefault="00D3340B" w:rsidP="00D3340B">
            <w:pPr>
              <w:numPr>
                <w:ilvl w:val="1"/>
                <w:numId w:val="13"/>
              </w:numPr>
              <w:contextualSpacing/>
              <w:rPr>
                <w:rFonts w:eastAsiaTheme="minorHAnsi"/>
                <w:szCs w:val="32"/>
                <w:lang w:eastAsia="en-US"/>
              </w:rPr>
            </w:pPr>
            <w:r w:rsidRPr="00D3340B">
              <w:rPr>
                <w:rFonts w:eastAsiaTheme="minorHAnsi"/>
                <w:b/>
                <w:szCs w:val="32"/>
                <w:lang w:eastAsia="en-US"/>
              </w:rPr>
              <w:t>A group project</w:t>
            </w:r>
          </w:p>
          <w:p w14:paraId="114B9FA1" w14:textId="77777777" w:rsidR="00D3340B" w:rsidRPr="006519BD" w:rsidRDefault="00D3340B" w:rsidP="00D3340B">
            <w:pPr>
              <w:numPr>
                <w:ilvl w:val="1"/>
                <w:numId w:val="13"/>
              </w:numPr>
              <w:contextualSpacing/>
              <w:rPr>
                <w:rFonts w:eastAsiaTheme="minorHAnsi"/>
                <w:szCs w:val="32"/>
                <w:lang w:eastAsia="en-US"/>
              </w:rPr>
            </w:pPr>
            <w:r w:rsidRPr="00D3340B">
              <w:rPr>
                <w:rFonts w:eastAsiaTheme="minorHAnsi"/>
                <w:b/>
                <w:szCs w:val="32"/>
                <w:lang w:eastAsia="en-US"/>
              </w:rPr>
              <w:t>A visual organizer</w:t>
            </w:r>
          </w:p>
          <w:p w14:paraId="2688C9FF" w14:textId="77777777" w:rsidR="006519BD" w:rsidRPr="00D3340B" w:rsidRDefault="006519BD" w:rsidP="006519BD">
            <w:pPr>
              <w:ind w:left="1440"/>
              <w:contextualSpacing/>
              <w:rPr>
                <w:rFonts w:eastAsiaTheme="minorHAnsi"/>
                <w:szCs w:val="32"/>
                <w:lang w:eastAsia="en-US"/>
              </w:rPr>
            </w:pPr>
          </w:p>
          <w:p w14:paraId="51648D78" w14:textId="5EF43705" w:rsidR="00FD5EBC" w:rsidRPr="006519BD" w:rsidRDefault="002A4AC8" w:rsidP="006519BD">
            <w:pPr>
              <w:numPr>
                <w:ilvl w:val="0"/>
                <w:numId w:val="13"/>
              </w:numPr>
              <w:contextualSpacing/>
              <w:rPr>
                <w:rFonts w:eastAsiaTheme="minorHAnsi"/>
                <w:i/>
                <w:sz w:val="32"/>
                <w:szCs w:val="32"/>
                <w:lang w:eastAsia="en-US"/>
              </w:rPr>
            </w:pPr>
            <w:r>
              <w:rPr>
                <w:rFonts w:eastAsiaTheme="minorHAnsi"/>
                <w:b/>
                <w:i/>
                <w:szCs w:val="32"/>
                <w:lang w:eastAsia="en-US"/>
              </w:rPr>
              <w:t>Option B</w:t>
            </w:r>
            <w:r w:rsidR="006519BD" w:rsidRPr="006519BD">
              <w:rPr>
                <w:rFonts w:eastAsiaTheme="minorHAnsi"/>
                <w:b/>
                <w:i/>
                <w:szCs w:val="32"/>
                <w:lang w:eastAsia="en-US"/>
              </w:rPr>
              <w:t>:</w:t>
            </w:r>
            <w:r w:rsidR="006519BD" w:rsidRPr="006519BD">
              <w:rPr>
                <w:rFonts w:eastAsiaTheme="minorHAnsi"/>
                <w:i/>
                <w:szCs w:val="32"/>
                <w:lang w:eastAsia="en-US"/>
              </w:rPr>
              <w:t xml:space="preserve"> </w:t>
            </w:r>
            <w:r w:rsidR="006519BD" w:rsidRPr="002A4AC8">
              <w:rPr>
                <w:rFonts w:eastAsiaTheme="minorHAnsi"/>
                <w:i/>
                <w:szCs w:val="32"/>
                <w:u w:val="single"/>
                <w:lang w:eastAsia="en-US"/>
              </w:rPr>
              <w:t>What mattered most!?</w:t>
            </w:r>
            <w:r w:rsidR="006519BD" w:rsidRPr="006519BD">
              <w:rPr>
                <w:rFonts w:eastAsiaTheme="minorHAnsi"/>
                <w:i/>
                <w:szCs w:val="32"/>
                <w:lang w:eastAsia="en-US"/>
              </w:rPr>
              <w:t xml:space="preserve">Given what students have learned in their small groups and during the whole-class discussion, have them write a short essay answering the activity prompt for themselves. In the essays, ensure that there is a commitment to evidence-based reasoning. Teachers may wish to require that students incorporate at least 2-3 documentary sources to support their claims. Also, depending </w:t>
            </w:r>
            <w:r w:rsidR="006519BD" w:rsidRPr="006519BD">
              <w:rPr>
                <w:rFonts w:eastAsiaTheme="minorHAnsi"/>
                <w:i/>
                <w:szCs w:val="32"/>
                <w:lang w:eastAsia="en-US"/>
              </w:rPr>
              <w:lastRenderedPageBreak/>
              <w:t xml:space="preserve">on time constraints and grade-level, this assignment may be most appropriate as a homework/extension of the lesson activity. </w:t>
            </w:r>
          </w:p>
        </w:tc>
      </w:tr>
    </w:tbl>
    <w:p w14:paraId="173BA648" w14:textId="77777777" w:rsidR="00856C43" w:rsidRDefault="00856C43" w:rsidP="00AC7496">
      <w:pPr>
        <w:spacing w:after="0" w:line="240" w:lineRule="auto"/>
        <w:rPr>
          <w:b/>
        </w:rPr>
      </w:pPr>
    </w:p>
    <w:p w14:paraId="60432419" w14:textId="77777777" w:rsidR="00AC7496" w:rsidRPr="004C3CCD" w:rsidRDefault="00AC7496" w:rsidP="00AC7496">
      <w:pPr>
        <w:spacing w:after="0" w:line="240" w:lineRule="auto"/>
        <w:rPr>
          <w:b/>
        </w:rPr>
      </w:pPr>
      <w:r w:rsidRPr="00157DD4">
        <w:rPr>
          <w:b/>
        </w:rPr>
        <w:t>Differentiation</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38B6B8A3" w14:textId="77777777" w:rsidTr="007B49A8">
        <w:trPr>
          <w:trHeight w:val="1133"/>
        </w:trPr>
        <w:tc>
          <w:tcPr>
            <w:tcW w:w="10008" w:type="dxa"/>
          </w:tcPr>
          <w:p w14:paraId="0ACCAA01" w14:textId="287D89BA" w:rsidR="00AC7496" w:rsidRPr="004C3CCD" w:rsidRDefault="00AC7496" w:rsidP="007B49A8">
            <w:pPr>
              <w:spacing w:before="100" w:beforeAutospacing="1" w:after="100" w:afterAutospacing="1" w:line="240" w:lineRule="auto"/>
              <w:rPr>
                <w:i/>
                <w:sz w:val="20"/>
                <w:szCs w:val="20"/>
              </w:rPr>
            </w:pPr>
            <w:r>
              <w:rPr>
                <w:i/>
                <w:sz w:val="20"/>
                <w:szCs w:val="20"/>
              </w:rPr>
              <w:t xml:space="preserve">Think about students’ skill levels, intelligences, and learning styles. </w:t>
            </w:r>
          </w:p>
          <w:p w14:paraId="68A29073" w14:textId="79502AAD" w:rsidR="00AC7496" w:rsidRDefault="00AC7496" w:rsidP="005004BA">
            <w:pPr>
              <w:spacing w:before="100" w:beforeAutospacing="1" w:after="100" w:afterAutospacing="1" w:line="240" w:lineRule="auto"/>
              <w:jc w:val="both"/>
            </w:pPr>
            <w:r w:rsidRPr="008749C2">
              <w:rPr>
                <w:b/>
              </w:rPr>
              <w:t>Scaffolds:</w:t>
            </w:r>
            <w:r w:rsidR="00E07BAE">
              <w:t xml:space="preserve"> </w:t>
            </w:r>
            <w:r w:rsidR="006F084D">
              <w:t>Work with students individually if needed to answer questions and further explain any material. Make sure that the student table groups have mixed students so that higher achieving students are working with/helping their classmates.</w:t>
            </w:r>
            <w:r w:rsidR="008749C2">
              <w:t xml:space="preserve"> The readings vary in complexity and should meet the needs of a diversity of students and literacy levels.</w:t>
            </w:r>
          </w:p>
          <w:p w14:paraId="3F8C6C6F" w14:textId="3CAE7C03" w:rsidR="00AC7496" w:rsidRDefault="00AC7496" w:rsidP="005004BA">
            <w:pPr>
              <w:spacing w:after="0" w:line="240" w:lineRule="auto"/>
              <w:jc w:val="both"/>
            </w:pPr>
            <w:r w:rsidRPr="008749C2">
              <w:rPr>
                <w:b/>
              </w:rPr>
              <w:t>ESOL Interventions:</w:t>
            </w:r>
            <w:r w:rsidR="008749C2">
              <w:t xml:space="preserve"> G</w:t>
            </w:r>
            <w:r w:rsidR="007B49A8">
              <w:t>ive students background knowledge and vocabulary before moving on to lesson.</w:t>
            </w:r>
            <w:r w:rsidR="00097697">
              <w:t xml:space="preserve"> </w:t>
            </w:r>
            <w:r w:rsidR="008749C2">
              <w:t>Consider providing alternate terms for difficult vocabulary within the texts. Most texts provided in the exercise can be manipulated in Word.</w:t>
            </w:r>
          </w:p>
          <w:p w14:paraId="0928C44E" w14:textId="77777777" w:rsidR="00AC7496" w:rsidRDefault="00AC7496" w:rsidP="005004BA">
            <w:pPr>
              <w:spacing w:after="0" w:line="240" w:lineRule="auto"/>
              <w:jc w:val="both"/>
            </w:pPr>
          </w:p>
          <w:p w14:paraId="18A92A24" w14:textId="1220D074" w:rsidR="00AC7496" w:rsidRDefault="00AC7496" w:rsidP="005004BA">
            <w:pPr>
              <w:spacing w:after="0" w:line="240" w:lineRule="auto"/>
              <w:jc w:val="both"/>
            </w:pPr>
            <w:r w:rsidRPr="008749C2">
              <w:rPr>
                <w:b/>
              </w:rPr>
              <w:t>Extensions/Interventions</w:t>
            </w:r>
            <w:r>
              <w:t>:</w:t>
            </w:r>
            <w:r w:rsidR="007B49A8">
              <w:t xml:space="preserve"> </w:t>
            </w:r>
            <w:r w:rsidR="009F6FD3">
              <w:t xml:space="preserve"> For gifted students additional written sources could be used. For students with special needs more images/film clips could be used as sources.</w:t>
            </w:r>
          </w:p>
          <w:p w14:paraId="2CC26558" w14:textId="77777777" w:rsidR="00AC7496" w:rsidRPr="00FF1C52" w:rsidRDefault="00AC7496" w:rsidP="007B49A8">
            <w:pPr>
              <w:spacing w:after="0" w:line="240" w:lineRule="auto"/>
              <w:rPr>
                <w:color w:val="FF0000"/>
              </w:rPr>
            </w:pPr>
          </w:p>
        </w:tc>
      </w:tr>
    </w:tbl>
    <w:p w14:paraId="54D60C9F" w14:textId="77777777" w:rsidR="00AC7496" w:rsidRDefault="00AC7496" w:rsidP="00AC7496">
      <w:pPr>
        <w:spacing w:after="0" w:line="240" w:lineRule="auto"/>
        <w:rPr>
          <w:sz w:val="20"/>
          <w:szCs w:val="20"/>
        </w:rPr>
      </w:pPr>
    </w:p>
    <w:p w14:paraId="32AF0D93" w14:textId="77777777" w:rsidR="00AC7496" w:rsidRDefault="00AC7496" w:rsidP="00AC7496">
      <w:pPr>
        <w:spacing w:after="0" w:line="240" w:lineRule="auto"/>
        <w:rPr>
          <w:b/>
        </w:rPr>
      </w:pPr>
      <w:r>
        <w:rPr>
          <w:b/>
        </w:rPr>
        <w:t xml:space="preserve">Summarizing Strategies/Synthesizing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63D3565B" w14:textId="77777777" w:rsidTr="007B49A8">
        <w:trPr>
          <w:trHeight w:val="1070"/>
        </w:trPr>
        <w:tc>
          <w:tcPr>
            <w:tcW w:w="10008" w:type="dxa"/>
          </w:tcPr>
          <w:p w14:paraId="00A883C4" w14:textId="477B0D54" w:rsidR="00AC7496" w:rsidRPr="00664DB1" w:rsidRDefault="008748FC" w:rsidP="007B49A8">
            <w:pPr>
              <w:spacing w:after="0" w:line="240" w:lineRule="auto"/>
              <w:rPr>
                <w:i/>
                <w:sz w:val="20"/>
                <w:szCs w:val="20"/>
              </w:rPr>
            </w:pPr>
            <w:r>
              <w:rPr>
                <w:i/>
                <w:sz w:val="20"/>
                <w:szCs w:val="20"/>
              </w:rPr>
              <w:t>The</w:t>
            </w:r>
            <w:r w:rsidR="00AC7496">
              <w:rPr>
                <w:i/>
                <w:sz w:val="20"/>
                <w:szCs w:val="20"/>
              </w:rPr>
              <w:t xml:space="preserve"> strategies </w:t>
            </w:r>
            <w:r>
              <w:rPr>
                <w:i/>
                <w:sz w:val="20"/>
                <w:szCs w:val="20"/>
              </w:rPr>
              <w:t>to</w:t>
            </w:r>
            <w:r w:rsidR="00AC7496">
              <w:rPr>
                <w:i/>
                <w:sz w:val="20"/>
                <w:szCs w:val="20"/>
              </w:rPr>
              <w:t xml:space="preserve"> allow students to summarize what they learned in the </w:t>
            </w:r>
            <w:r>
              <w:rPr>
                <w:i/>
                <w:sz w:val="20"/>
                <w:szCs w:val="20"/>
              </w:rPr>
              <w:t>lesson.</w:t>
            </w:r>
            <w:r w:rsidR="00AC7496">
              <w:rPr>
                <w:i/>
                <w:sz w:val="20"/>
                <w:szCs w:val="20"/>
              </w:rPr>
              <w:t xml:space="preserve"> </w:t>
            </w:r>
          </w:p>
          <w:p w14:paraId="6D8BD8E9" w14:textId="77777777" w:rsidR="00AC7496" w:rsidRPr="00EB53F4" w:rsidRDefault="00EB53F4" w:rsidP="007B49A8">
            <w:pPr>
              <w:spacing w:after="0" w:line="240" w:lineRule="auto"/>
            </w:pPr>
            <w:r w:rsidRPr="00EB53F4">
              <w:t>Strategies we will use:</w:t>
            </w:r>
          </w:p>
          <w:p w14:paraId="58D2C186" w14:textId="5F02CB0B" w:rsidR="005004BA" w:rsidRPr="005004BA" w:rsidRDefault="00E13081" w:rsidP="005004BA">
            <w:pPr>
              <w:pStyle w:val="ListParagraph"/>
              <w:numPr>
                <w:ilvl w:val="0"/>
                <w:numId w:val="7"/>
              </w:numPr>
              <w:spacing w:after="0" w:line="240" w:lineRule="auto"/>
              <w:rPr>
                <w:sz w:val="20"/>
                <w:szCs w:val="20"/>
              </w:rPr>
            </w:pPr>
            <w:r>
              <w:t xml:space="preserve">Structured Small-Group Discussion </w:t>
            </w:r>
          </w:p>
          <w:p w14:paraId="4B3A5326" w14:textId="2A1484C9" w:rsidR="00EB53F4" w:rsidRPr="005004BA" w:rsidRDefault="00E13081" w:rsidP="00EB53F4">
            <w:pPr>
              <w:pStyle w:val="ListParagraph"/>
              <w:numPr>
                <w:ilvl w:val="0"/>
                <w:numId w:val="7"/>
              </w:numPr>
              <w:spacing w:after="0" w:line="240" w:lineRule="auto"/>
              <w:rPr>
                <w:sz w:val="20"/>
                <w:szCs w:val="20"/>
              </w:rPr>
            </w:pPr>
            <w:r>
              <w:t>Whole-</w:t>
            </w:r>
            <w:r w:rsidR="006519BD">
              <w:t>Class Debriefing</w:t>
            </w:r>
            <w:r>
              <w:t xml:space="preserve"> </w:t>
            </w:r>
            <w:r w:rsidR="00EB53F4">
              <w:t>Discussion</w:t>
            </w:r>
          </w:p>
          <w:p w14:paraId="140B9F30" w14:textId="1CE6AEF5" w:rsidR="005004BA" w:rsidRPr="00E13081" w:rsidRDefault="005004BA" w:rsidP="00EB53F4">
            <w:pPr>
              <w:pStyle w:val="ListParagraph"/>
              <w:numPr>
                <w:ilvl w:val="0"/>
                <w:numId w:val="7"/>
              </w:numPr>
              <w:spacing w:after="0" w:line="240" w:lineRule="auto"/>
              <w:rPr>
                <w:sz w:val="20"/>
                <w:szCs w:val="20"/>
              </w:rPr>
            </w:pPr>
            <w:r>
              <w:t>Consensus Statements</w:t>
            </w:r>
          </w:p>
          <w:p w14:paraId="5BD3B4FE" w14:textId="0180CD02" w:rsidR="00E13081" w:rsidRPr="00EB53F4" w:rsidRDefault="00E13081" w:rsidP="00EB53F4">
            <w:pPr>
              <w:pStyle w:val="ListParagraph"/>
              <w:numPr>
                <w:ilvl w:val="0"/>
                <w:numId w:val="7"/>
              </w:numPr>
              <w:spacing w:after="0" w:line="240" w:lineRule="auto"/>
              <w:rPr>
                <w:sz w:val="20"/>
                <w:szCs w:val="20"/>
              </w:rPr>
            </w:pPr>
            <w:r>
              <w:t xml:space="preserve">Summative </w:t>
            </w:r>
            <w:r w:rsidR="00411376" w:rsidRPr="002A4AC8">
              <w:rPr>
                <w:i/>
                <w:u w:val="single"/>
              </w:rPr>
              <w:t>“What mattered most”</w:t>
            </w:r>
            <w:r w:rsidR="00411376">
              <w:t xml:space="preserve"> </w:t>
            </w:r>
            <w:r>
              <w:t>Essays</w:t>
            </w:r>
          </w:p>
        </w:tc>
      </w:tr>
    </w:tbl>
    <w:p w14:paraId="093442E3" w14:textId="77777777" w:rsidR="005004BA" w:rsidRDefault="005004BA" w:rsidP="00AC7496">
      <w:pPr>
        <w:spacing w:after="0" w:line="240" w:lineRule="auto"/>
        <w:rPr>
          <w:b/>
        </w:rPr>
      </w:pPr>
    </w:p>
    <w:p w14:paraId="6F1B29BD" w14:textId="77777777" w:rsidR="00AC7496" w:rsidRPr="00133EE3" w:rsidRDefault="00AC7496" w:rsidP="00AC7496">
      <w:pPr>
        <w:spacing w:after="0" w:line="240" w:lineRule="auto"/>
        <w:rPr>
          <w:b/>
        </w:rPr>
      </w:pPr>
      <w:r w:rsidRPr="00133EE3">
        <w:rPr>
          <w:b/>
        </w:rPr>
        <w:t>Citations</w:t>
      </w:r>
      <w:r>
        <w:rPr>
          <w:b/>
        </w:rPr>
        <w:t xml:space="preserve">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7496" w:rsidRPr="000F579B" w14:paraId="73F29623" w14:textId="77777777" w:rsidTr="007B49A8">
        <w:trPr>
          <w:trHeight w:val="1097"/>
        </w:trPr>
        <w:tc>
          <w:tcPr>
            <w:tcW w:w="10008" w:type="dxa"/>
          </w:tcPr>
          <w:p w14:paraId="2DBA2F55" w14:textId="16C52C2E" w:rsidR="00184374" w:rsidRDefault="00184374" w:rsidP="00184374">
            <w:pPr>
              <w:spacing w:after="0" w:line="240" w:lineRule="auto"/>
              <w:rPr>
                <w:rFonts w:eastAsia="Times New Roman"/>
                <w:color w:val="000000"/>
                <w:shd w:val="clear" w:color="auto" w:fill="FFFFFF"/>
                <w:lang w:eastAsia="en-US"/>
              </w:rPr>
            </w:pPr>
            <w:r>
              <w:rPr>
                <w:rFonts w:eastAsia="Times New Roman"/>
                <w:color w:val="000000"/>
                <w:shd w:val="clear" w:color="auto" w:fill="FFFFFF"/>
                <w:lang w:eastAsia="en-US"/>
              </w:rPr>
              <w:t xml:space="preserve">Bowler, R. A. 1975. </w:t>
            </w:r>
            <w:r w:rsidRPr="00184374">
              <w:rPr>
                <w:rFonts w:eastAsia="Times New Roman"/>
                <w:i/>
                <w:color w:val="000000"/>
                <w:shd w:val="clear" w:color="auto" w:fill="FFFFFF"/>
                <w:lang w:eastAsia="en-US"/>
              </w:rPr>
              <w:t>Logistics and the Failure of the British Army, 1775-1783.</w:t>
            </w:r>
            <w:r>
              <w:rPr>
                <w:rFonts w:eastAsia="Times New Roman"/>
                <w:color w:val="000000"/>
                <w:shd w:val="clear" w:color="auto" w:fill="FFFFFF"/>
                <w:lang w:eastAsia="en-US"/>
              </w:rPr>
              <w:t xml:space="preserve"> New Jersey:  </w:t>
            </w:r>
          </w:p>
          <w:p w14:paraId="59EFB1F3" w14:textId="648975D5" w:rsidR="002A4AC8" w:rsidRDefault="00184374" w:rsidP="00184374">
            <w:pPr>
              <w:spacing w:after="0" w:line="240" w:lineRule="auto"/>
              <w:rPr>
                <w:rFonts w:eastAsia="Times New Roman"/>
                <w:color w:val="000000"/>
                <w:shd w:val="clear" w:color="auto" w:fill="FFFFFF"/>
                <w:lang w:eastAsia="en-US"/>
              </w:rPr>
            </w:pPr>
            <w:r>
              <w:rPr>
                <w:rFonts w:eastAsia="Times New Roman"/>
                <w:color w:val="000000"/>
                <w:shd w:val="clear" w:color="auto" w:fill="FFFFFF"/>
                <w:lang w:eastAsia="en-US"/>
              </w:rPr>
              <w:t xml:space="preserve">    Princeton University Press. </w:t>
            </w:r>
          </w:p>
          <w:p w14:paraId="335E6BD2" w14:textId="77777777" w:rsidR="00184374" w:rsidRDefault="00184374" w:rsidP="00184374">
            <w:pPr>
              <w:spacing w:after="0" w:line="240" w:lineRule="auto"/>
              <w:rPr>
                <w:rFonts w:eastAsia="Times New Roman"/>
                <w:color w:val="000000"/>
                <w:shd w:val="clear" w:color="auto" w:fill="FFFFFF"/>
                <w:lang w:eastAsia="en-US"/>
              </w:rPr>
            </w:pPr>
          </w:p>
          <w:p w14:paraId="087A6A1D" w14:textId="77777777" w:rsidR="00184374" w:rsidRDefault="00184374" w:rsidP="00184374">
            <w:pPr>
              <w:spacing w:after="0" w:line="240" w:lineRule="auto"/>
              <w:rPr>
                <w:rFonts w:eastAsia="Times New Roman"/>
                <w:i/>
                <w:color w:val="000000"/>
                <w:shd w:val="clear" w:color="auto" w:fill="FFFFFF"/>
                <w:lang w:eastAsia="en-US"/>
              </w:rPr>
            </w:pPr>
            <w:proofErr w:type="spellStart"/>
            <w:r>
              <w:rPr>
                <w:rFonts w:eastAsia="Times New Roman"/>
                <w:color w:val="000000"/>
                <w:shd w:val="clear" w:color="auto" w:fill="FFFFFF"/>
                <w:lang w:eastAsia="en-US"/>
              </w:rPr>
              <w:t>Brickham</w:t>
            </w:r>
            <w:proofErr w:type="spellEnd"/>
            <w:r>
              <w:rPr>
                <w:rFonts w:eastAsia="Times New Roman"/>
                <w:color w:val="000000"/>
                <w:shd w:val="clear" w:color="auto" w:fill="FFFFFF"/>
                <w:lang w:eastAsia="en-US"/>
              </w:rPr>
              <w:t xml:space="preserve">, T. 2009. </w:t>
            </w:r>
            <w:r w:rsidRPr="00184374">
              <w:rPr>
                <w:rFonts w:eastAsia="Times New Roman"/>
                <w:i/>
                <w:color w:val="000000"/>
                <w:shd w:val="clear" w:color="auto" w:fill="FFFFFF"/>
                <w:lang w:eastAsia="en-US"/>
              </w:rPr>
              <w:t xml:space="preserve">Making headlines: The American Revolution as seen through the British </w:t>
            </w:r>
          </w:p>
          <w:p w14:paraId="18696061" w14:textId="15352879" w:rsidR="00184374" w:rsidRDefault="00184374" w:rsidP="00184374">
            <w:pPr>
              <w:spacing w:after="0" w:line="240" w:lineRule="auto"/>
              <w:rPr>
                <w:rFonts w:eastAsia="Times New Roman"/>
                <w:color w:val="000000"/>
                <w:shd w:val="clear" w:color="auto" w:fill="FFFFFF"/>
                <w:lang w:eastAsia="en-US"/>
              </w:rPr>
            </w:pPr>
            <w:r>
              <w:rPr>
                <w:rFonts w:eastAsia="Times New Roman"/>
                <w:i/>
                <w:color w:val="000000"/>
                <w:shd w:val="clear" w:color="auto" w:fill="FFFFFF"/>
                <w:lang w:eastAsia="en-US"/>
              </w:rPr>
              <w:t xml:space="preserve">    </w:t>
            </w:r>
            <w:proofErr w:type="gramStart"/>
            <w:r w:rsidRPr="00184374">
              <w:rPr>
                <w:rFonts w:eastAsia="Times New Roman"/>
                <w:i/>
                <w:color w:val="000000"/>
                <w:shd w:val="clear" w:color="auto" w:fill="FFFFFF"/>
                <w:lang w:eastAsia="en-US"/>
              </w:rPr>
              <w:t>press</w:t>
            </w:r>
            <w:proofErr w:type="gramEnd"/>
            <w:r w:rsidRPr="00184374">
              <w:rPr>
                <w:rFonts w:eastAsia="Times New Roman"/>
                <w:i/>
                <w:color w:val="000000"/>
                <w:shd w:val="clear" w:color="auto" w:fill="FFFFFF"/>
                <w:lang w:eastAsia="en-US"/>
              </w:rPr>
              <w:t xml:space="preserve">. </w:t>
            </w:r>
            <w:proofErr w:type="spellStart"/>
            <w:r>
              <w:rPr>
                <w:rFonts w:eastAsia="Times New Roman"/>
                <w:color w:val="000000"/>
                <w:shd w:val="clear" w:color="auto" w:fill="FFFFFF"/>
                <w:lang w:eastAsia="en-US"/>
              </w:rPr>
              <w:t>Dekalb</w:t>
            </w:r>
            <w:proofErr w:type="spellEnd"/>
            <w:r>
              <w:rPr>
                <w:rFonts w:eastAsia="Times New Roman"/>
                <w:color w:val="000000"/>
                <w:shd w:val="clear" w:color="auto" w:fill="FFFFFF"/>
                <w:lang w:eastAsia="en-US"/>
              </w:rPr>
              <w:t xml:space="preserve">: Northern Illinois University. </w:t>
            </w:r>
          </w:p>
          <w:p w14:paraId="485B242A" w14:textId="77777777" w:rsidR="00184374" w:rsidRDefault="00184374" w:rsidP="00184374">
            <w:pPr>
              <w:spacing w:after="0" w:line="240" w:lineRule="auto"/>
              <w:ind w:hanging="23"/>
              <w:rPr>
                <w:rFonts w:eastAsia="Times New Roman"/>
                <w:color w:val="000000"/>
                <w:shd w:val="clear" w:color="auto" w:fill="FFFFFF"/>
                <w:lang w:eastAsia="en-US"/>
              </w:rPr>
            </w:pPr>
          </w:p>
          <w:p w14:paraId="5F25E4FB" w14:textId="77777777" w:rsidR="00184374" w:rsidRDefault="00184374" w:rsidP="00184374">
            <w:pPr>
              <w:spacing w:after="0" w:line="240" w:lineRule="auto"/>
              <w:ind w:hanging="23"/>
              <w:rPr>
                <w:rFonts w:eastAsia="Times New Roman"/>
                <w:color w:val="000000"/>
                <w:shd w:val="clear" w:color="auto" w:fill="FFFFFF"/>
                <w:lang w:eastAsia="en-US"/>
              </w:rPr>
            </w:pPr>
            <w:r>
              <w:rPr>
                <w:rFonts w:eastAsia="Times New Roman"/>
                <w:color w:val="000000"/>
                <w:shd w:val="clear" w:color="auto" w:fill="FFFFFF"/>
                <w:lang w:eastAsia="en-US"/>
              </w:rPr>
              <w:t xml:space="preserve">Davies, K.G. 1972. </w:t>
            </w:r>
            <w:r w:rsidRPr="005262D4">
              <w:rPr>
                <w:rFonts w:eastAsia="Times New Roman"/>
                <w:i/>
                <w:color w:val="000000"/>
                <w:shd w:val="clear" w:color="auto" w:fill="FFFFFF"/>
                <w:lang w:eastAsia="en-US"/>
              </w:rPr>
              <w:t>Documents of the American Revolution, 1770-1783.</w:t>
            </w:r>
            <w:r>
              <w:rPr>
                <w:rFonts w:eastAsia="Times New Roman"/>
                <w:color w:val="000000"/>
                <w:shd w:val="clear" w:color="auto" w:fill="FFFFFF"/>
                <w:lang w:eastAsia="en-US"/>
              </w:rPr>
              <w:t xml:space="preserve"> Vol. xx, Transcripts                    </w:t>
            </w:r>
          </w:p>
          <w:p w14:paraId="701B5DD9" w14:textId="453D8A0C" w:rsidR="00184374" w:rsidRDefault="00184374" w:rsidP="00184374">
            <w:pPr>
              <w:spacing w:after="0" w:line="240" w:lineRule="auto"/>
              <w:rPr>
                <w:rFonts w:eastAsia="Times New Roman"/>
                <w:color w:val="000000"/>
                <w:shd w:val="clear" w:color="auto" w:fill="FFFFFF"/>
                <w:lang w:eastAsia="en-US"/>
              </w:rPr>
            </w:pPr>
            <w:r>
              <w:rPr>
                <w:rFonts w:eastAsia="Times New Roman"/>
                <w:color w:val="000000"/>
                <w:shd w:val="clear" w:color="auto" w:fill="FFFFFF"/>
                <w:lang w:eastAsia="en-US"/>
              </w:rPr>
              <w:t xml:space="preserve">    1781. </w:t>
            </w:r>
          </w:p>
          <w:p w14:paraId="6517E12E" w14:textId="77777777" w:rsidR="00184374" w:rsidRDefault="00184374" w:rsidP="00184374">
            <w:pPr>
              <w:spacing w:after="0" w:line="240" w:lineRule="auto"/>
              <w:rPr>
                <w:rFonts w:eastAsia="Times New Roman"/>
                <w:color w:val="000000"/>
                <w:shd w:val="clear" w:color="auto" w:fill="FFFFFF"/>
                <w:lang w:eastAsia="en-US"/>
              </w:rPr>
            </w:pPr>
          </w:p>
          <w:p w14:paraId="602699AB" w14:textId="77777777" w:rsidR="00184374" w:rsidRDefault="00D9080D" w:rsidP="00184374">
            <w:pPr>
              <w:spacing w:after="0" w:line="240" w:lineRule="auto"/>
              <w:rPr>
                <w:rFonts w:eastAsia="Times New Roman"/>
                <w:color w:val="000000"/>
                <w:shd w:val="clear" w:color="auto" w:fill="FFFFFF"/>
                <w:lang w:eastAsia="en-US"/>
              </w:rPr>
            </w:pPr>
            <w:r>
              <w:rPr>
                <w:rFonts w:eastAsia="Times New Roman"/>
                <w:color w:val="000000"/>
                <w:shd w:val="clear" w:color="auto" w:fill="FFFFFF"/>
                <w:lang w:eastAsia="en-US"/>
              </w:rPr>
              <w:t xml:space="preserve">Ketchum, R. M. 2004. </w:t>
            </w:r>
            <w:r w:rsidRPr="00D9080D">
              <w:rPr>
                <w:rFonts w:eastAsia="Times New Roman"/>
                <w:i/>
                <w:color w:val="000000"/>
                <w:shd w:val="clear" w:color="auto" w:fill="FFFFFF"/>
                <w:lang w:eastAsia="en-US"/>
              </w:rPr>
              <w:t>Victory at Yorktown: The campaign that won the revolution</w:t>
            </w:r>
            <w:r>
              <w:rPr>
                <w:rFonts w:eastAsia="Times New Roman"/>
                <w:color w:val="000000"/>
                <w:shd w:val="clear" w:color="auto" w:fill="FFFFFF"/>
                <w:lang w:eastAsia="en-US"/>
              </w:rPr>
              <w:t xml:space="preserve">. New </w:t>
            </w:r>
            <w:r w:rsidR="00184374">
              <w:rPr>
                <w:rFonts w:eastAsia="Times New Roman"/>
                <w:color w:val="000000"/>
                <w:shd w:val="clear" w:color="auto" w:fill="FFFFFF"/>
                <w:lang w:eastAsia="en-US"/>
              </w:rPr>
              <w:t xml:space="preserve">  </w:t>
            </w:r>
          </w:p>
          <w:p w14:paraId="153903B3" w14:textId="5707EFA0" w:rsidR="00D9080D" w:rsidRDefault="00184374" w:rsidP="00184374">
            <w:pPr>
              <w:spacing w:after="0" w:line="240" w:lineRule="auto"/>
              <w:rPr>
                <w:rFonts w:eastAsia="Times New Roman"/>
                <w:color w:val="000000"/>
                <w:shd w:val="clear" w:color="auto" w:fill="FFFFFF"/>
                <w:lang w:eastAsia="en-US"/>
              </w:rPr>
            </w:pPr>
            <w:r>
              <w:rPr>
                <w:rFonts w:eastAsia="Times New Roman"/>
                <w:color w:val="000000"/>
                <w:shd w:val="clear" w:color="auto" w:fill="FFFFFF"/>
                <w:lang w:eastAsia="en-US"/>
              </w:rPr>
              <w:t xml:space="preserve">    </w:t>
            </w:r>
            <w:r w:rsidR="00D9080D">
              <w:rPr>
                <w:rFonts w:eastAsia="Times New Roman"/>
                <w:color w:val="000000"/>
                <w:shd w:val="clear" w:color="auto" w:fill="FFFFFF"/>
                <w:lang w:eastAsia="en-US"/>
              </w:rPr>
              <w:t xml:space="preserve">York: Holt. </w:t>
            </w:r>
          </w:p>
          <w:p w14:paraId="6B874708" w14:textId="77777777" w:rsidR="00184374" w:rsidRDefault="00184374" w:rsidP="00184374">
            <w:pPr>
              <w:spacing w:after="0" w:line="240" w:lineRule="auto"/>
              <w:rPr>
                <w:rFonts w:eastAsia="Times New Roman"/>
                <w:color w:val="000000"/>
                <w:shd w:val="clear" w:color="auto" w:fill="FFFFFF"/>
                <w:lang w:eastAsia="en-US"/>
              </w:rPr>
            </w:pPr>
          </w:p>
          <w:p w14:paraId="3FBCEDB3" w14:textId="77777777" w:rsidR="00184374" w:rsidRDefault="00411376" w:rsidP="00184374">
            <w:pPr>
              <w:spacing w:after="0" w:line="240" w:lineRule="auto"/>
              <w:rPr>
                <w:rFonts w:eastAsia="Times New Roman"/>
                <w:color w:val="000000"/>
                <w:shd w:val="clear" w:color="auto" w:fill="FFFFFF"/>
                <w:lang w:eastAsia="en-US"/>
              </w:rPr>
            </w:pPr>
            <w:r>
              <w:rPr>
                <w:rFonts w:eastAsia="Times New Roman"/>
                <w:color w:val="000000"/>
                <w:shd w:val="clear" w:color="auto" w:fill="FFFFFF"/>
                <w:lang w:eastAsia="en-US"/>
              </w:rPr>
              <w:t xml:space="preserve">Roberts, S.L. </w:t>
            </w:r>
            <w:r w:rsidR="00392E45">
              <w:rPr>
                <w:rFonts w:eastAsia="Times New Roman"/>
                <w:color w:val="000000"/>
                <w:shd w:val="clear" w:color="auto" w:fill="FFFFFF"/>
                <w:lang w:eastAsia="en-US"/>
              </w:rPr>
              <w:t xml:space="preserve">2013. Let freedom ring: Using the circle of knowledge strategy to examine </w:t>
            </w:r>
          </w:p>
          <w:p w14:paraId="070464F5" w14:textId="357A26CE" w:rsidR="00411376" w:rsidRDefault="00184374" w:rsidP="00184374">
            <w:pPr>
              <w:spacing w:after="0" w:line="240" w:lineRule="auto"/>
              <w:rPr>
                <w:rFonts w:eastAsia="Times New Roman"/>
                <w:color w:val="000000"/>
                <w:shd w:val="clear" w:color="auto" w:fill="FFFFFF"/>
                <w:lang w:eastAsia="en-US"/>
              </w:rPr>
            </w:pPr>
            <w:r>
              <w:rPr>
                <w:rFonts w:eastAsia="Times New Roman"/>
                <w:color w:val="000000"/>
                <w:shd w:val="clear" w:color="auto" w:fill="FFFFFF"/>
                <w:lang w:eastAsia="en-US"/>
              </w:rPr>
              <w:t xml:space="preserve">     </w:t>
            </w:r>
            <w:r w:rsidR="00392E45">
              <w:rPr>
                <w:rFonts w:eastAsia="Times New Roman"/>
                <w:color w:val="000000"/>
                <w:shd w:val="clear" w:color="auto" w:fill="FFFFFF"/>
                <w:lang w:eastAsia="en-US"/>
              </w:rPr>
              <w:t xml:space="preserve">American symbols. </w:t>
            </w:r>
            <w:r w:rsidR="00392E45" w:rsidRPr="00392E45">
              <w:rPr>
                <w:rFonts w:eastAsia="Times New Roman"/>
                <w:i/>
                <w:color w:val="000000"/>
                <w:shd w:val="clear" w:color="auto" w:fill="FFFFFF"/>
                <w:lang w:eastAsia="en-US"/>
              </w:rPr>
              <w:t>Social Studies and the Young Learner 25(4):</w:t>
            </w:r>
            <w:r w:rsidR="00392E45">
              <w:rPr>
                <w:rFonts w:eastAsia="Times New Roman"/>
                <w:color w:val="000000"/>
                <w:shd w:val="clear" w:color="auto" w:fill="FFFFFF"/>
                <w:lang w:eastAsia="en-US"/>
              </w:rPr>
              <w:t xml:space="preserve"> 23-26. </w:t>
            </w:r>
          </w:p>
          <w:p w14:paraId="2A2F75BE" w14:textId="77777777" w:rsidR="00184374" w:rsidRDefault="00184374" w:rsidP="00184374">
            <w:pPr>
              <w:spacing w:after="0" w:line="240" w:lineRule="auto"/>
              <w:rPr>
                <w:rFonts w:eastAsia="Times New Roman"/>
                <w:color w:val="000000"/>
                <w:shd w:val="clear" w:color="auto" w:fill="FFFFFF"/>
                <w:lang w:eastAsia="en-US"/>
              </w:rPr>
            </w:pPr>
          </w:p>
          <w:p w14:paraId="79C4C9BE" w14:textId="77777777" w:rsidR="00184374" w:rsidRPr="00184374" w:rsidRDefault="00411376" w:rsidP="00184374">
            <w:pPr>
              <w:spacing w:after="0" w:line="240" w:lineRule="auto"/>
              <w:rPr>
                <w:rFonts w:eastAsia="Times New Roman"/>
                <w:i/>
                <w:color w:val="000000"/>
                <w:shd w:val="clear" w:color="auto" w:fill="FFFFFF"/>
                <w:lang w:eastAsia="en-US"/>
              </w:rPr>
            </w:pPr>
            <w:r>
              <w:rPr>
                <w:rFonts w:eastAsia="Times New Roman"/>
                <w:color w:val="000000"/>
                <w:shd w:val="clear" w:color="auto" w:fill="FFFFFF"/>
                <w:lang w:eastAsia="en-US"/>
              </w:rPr>
              <w:t xml:space="preserve">Silver, H.F., Strong, R.W. &amp; Perini, M.J. (2007). </w:t>
            </w:r>
            <w:r w:rsidRPr="00184374">
              <w:rPr>
                <w:rFonts w:eastAsia="Times New Roman"/>
                <w:i/>
                <w:color w:val="000000"/>
                <w:shd w:val="clear" w:color="auto" w:fill="FFFFFF"/>
                <w:lang w:eastAsia="en-US"/>
              </w:rPr>
              <w:t xml:space="preserve">The strategic teacher: Selecting the right </w:t>
            </w:r>
          </w:p>
          <w:p w14:paraId="4CD80859" w14:textId="77777777" w:rsidR="00184374" w:rsidRDefault="00184374" w:rsidP="00184374">
            <w:pPr>
              <w:spacing w:after="0" w:line="240" w:lineRule="auto"/>
              <w:rPr>
                <w:rFonts w:eastAsia="Times New Roman"/>
                <w:color w:val="000000"/>
                <w:shd w:val="clear" w:color="auto" w:fill="FFFFFF"/>
                <w:lang w:eastAsia="en-US"/>
              </w:rPr>
            </w:pPr>
            <w:r w:rsidRPr="00184374">
              <w:rPr>
                <w:rFonts w:eastAsia="Times New Roman"/>
                <w:i/>
                <w:color w:val="000000"/>
                <w:shd w:val="clear" w:color="auto" w:fill="FFFFFF"/>
                <w:lang w:eastAsia="en-US"/>
              </w:rPr>
              <w:t xml:space="preserve">    </w:t>
            </w:r>
            <w:proofErr w:type="gramStart"/>
            <w:r w:rsidR="00411376" w:rsidRPr="00184374">
              <w:rPr>
                <w:rFonts w:eastAsia="Times New Roman"/>
                <w:i/>
                <w:color w:val="000000"/>
                <w:shd w:val="clear" w:color="auto" w:fill="FFFFFF"/>
                <w:lang w:eastAsia="en-US"/>
              </w:rPr>
              <w:t>research-based</w:t>
            </w:r>
            <w:proofErr w:type="gramEnd"/>
            <w:r w:rsidR="00411376" w:rsidRPr="00184374">
              <w:rPr>
                <w:rFonts w:eastAsia="Times New Roman"/>
                <w:i/>
                <w:color w:val="000000"/>
                <w:shd w:val="clear" w:color="auto" w:fill="FFFFFF"/>
                <w:lang w:eastAsia="en-US"/>
              </w:rPr>
              <w:t xml:space="preserve"> strategy for every lesson. </w:t>
            </w:r>
            <w:r w:rsidR="00411376">
              <w:rPr>
                <w:rFonts w:eastAsia="Times New Roman"/>
                <w:color w:val="000000"/>
                <w:shd w:val="clear" w:color="auto" w:fill="FFFFFF"/>
                <w:lang w:eastAsia="en-US"/>
              </w:rPr>
              <w:t xml:space="preserve">Alexandria, VA: </w:t>
            </w:r>
            <w:r>
              <w:rPr>
                <w:rFonts w:eastAsia="Times New Roman"/>
                <w:color w:val="000000"/>
                <w:shd w:val="clear" w:color="auto" w:fill="FFFFFF"/>
                <w:lang w:eastAsia="en-US"/>
              </w:rPr>
              <w:t xml:space="preserve">Association for Supervision and      </w:t>
            </w:r>
          </w:p>
          <w:p w14:paraId="454587BD" w14:textId="21B1743B" w:rsidR="00411376" w:rsidRDefault="00184374" w:rsidP="00184374">
            <w:pPr>
              <w:spacing w:after="0" w:line="240" w:lineRule="auto"/>
              <w:rPr>
                <w:rFonts w:eastAsia="Times New Roman"/>
                <w:color w:val="000000"/>
                <w:shd w:val="clear" w:color="auto" w:fill="FFFFFF"/>
                <w:lang w:eastAsia="en-US"/>
              </w:rPr>
            </w:pPr>
            <w:r>
              <w:rPr>
                <w:rFonts w:eastAsia="Times New Roman"/>
                <w:color w:val="000000"/>
                <w:shd w:val="clear" w:color="auto" w:fill="FFFFFF"/>
                <w:lang w:eastAsia="en-US"/>
              </w:rPr>
              <w:lastRenderedPageBreak/>
              <w:t xml:space="preserve">    </w:t>
            </w:r>
            <w:r w:rsidR="00411376">
              <w:rPr>
                <w:rFonts w:eastAsia="Times New Roman"/>
                <w:color w:val="000000"/>
                <w:shd w:val="clear" w:color="auto" w:fill="FFFFFF"/>
                <w:lang w:eastAsia="en-US"/>
              </w:rPr>
              <w:t xml:space="preserve">Curriculum Development. </w:t>
            </w:r>
          </w:p>
          <w:p w14:paraId="58C40B4E" w14:textId="7F345971" w:rsidR="00AC7496" w:rsidRPr="00FA74EE" w:rsidRDefault="00097697" w:rsidP="007B49A8">
            <w:r>
              <w:t xml:space="preserve"> </w:t>
            </w:r>
          </w:p>
        </w:tc>
      </w:tr>
    </w:tbl>
    <w:p w14:paraId="46E887C1" w14:textId="77777777" w:rsidR="00955CAD" w:rsidRDefault="00955CAD" w:rsidP="00CA1369"/>
    <w:sectPr w:rsidR="00955CAD" w:rsidSect="00877A0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7D3FF" w14:textId="77777777" w:rsidR="00335CA8" w:rsidRDefault="00335CA8" w:rsidP="009318B2">
      <w:pPr>
        <w:spacing w:after="0" w:line="240" w:lineRule="auto"/>
      </w:pPr>
      <w:r>
        <w:separator/>
      </w:r>
    </w:p>
  </w:endnote>
  <w:endnote w:type="continuationSeparator" w:id="0">
    <w:p w14:paraId="614C7B55" w14:textId="77777777" w:rsidR="00335CA8" w:rsidRDefault="00335CA8" w:rsidP="0093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75962"/>
      <w:docPartObj>
        <w:docPartGallery w:val="Page Numbers (Bottom of Page)"/>
        <w:docPartUnique/>
      </w:docPartObj>
    </w:sdtPr>
    <w:sdtEndPr/>
    <w:sdtContent>
      <w:sdt>
        <w:sdtPr>
          <w:id w:val="860082579"/>
          <w:docPartObj>
            <w:docPartGallery w:val="Page Numbers (Top of Page)"/>
            <w:docPartUnique/>
          </w:docPartObj>
        </w:sdtPr>
        <w:sdtEndPr/>
        <w:sdtContent>
          <w:p w14:paraId="4B5C9196" w14:textId="655BBFFB" w:rsidR="009E3872" w:rsidRDefault="009E3872">
            <w:pPr>
              <w:pStyle w:val="Footer"/>
              <w:jc w:val="right"/>
            </w:pPr>
            <w:r>
              <w:t xml:space="preserve">Page </w:t>
            </w:r>
            <w:r>
              <w:rPr>
                <w:b/>
                <w:bCs/>
              </w:rPr>
              <w:fldChar w:fldCharType="begin"/>
            </w:r>
            <w:r>
              <w:rPr>
                <w:b/>
                <w:bCs/>
              </w:rPr>
              <w:instrText xml:space="preserve"> PAGE </w:instrText>
            </w:r>
            <w:r>
              <w:rPr>
                <w:b/>
                <w:bCs/>
              </w:rPr>
              <w:fldChar w:fldCharType="separate"/>
            </w:r>
            <w:r w:rsidR="008458C8">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8458C8">
              <w:rPr>
                <w:b/>
                <w:bCs/>
                <w:noProof/>
              </w:rPr>
              <w:t>11</w:t>
            </w:r>
            <w:r>
              <w:rPr>
                <w:b/>
                <w:bCs/>
              </w:rPr>
              <w:fldChar w:fldCharType="end"/>
            </w:r>
          </w:p>
        </w:sdtContent>
      </w:sdt>
    </w:sdtContent>
  </w:sdt>
  <w:p w14:paraId="6426F913" w14:textId="77777777" w:rsidR="009E3872" w:rsidRDefault="009E3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DA7C4" w14:textId="77777777" w:rsidR="00335CA8" w:rsidRDefault="00335CA8" w:rsidP="009318B2">
      <w:pPr>
        <w:spacing w:after="0" w:line="240" w:lineRule="auto"/>
      </w:pPr>
      <w:r>
        <w:separator/>
      </w:r>
    </w:p>
  </w:footnote>
  <w:footnote w:type="continuationSeparator" w:id="0">
    <w:p w14:paraId="045DD9B2" w14:textId="77777777" w:rsidR="00335CA8" w:rsidRDefault="00335CA8" w:rsidP="00931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294D"/>
    <w:multiLevelType w:val="hybridMultilevel"/>
    <w:tmpl w:val="2E0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360C4"/>
    <w:multiLevelType w:val="hybridMultilevel"/>
    <w:tmpl w:val="06E8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A322A"/>
    <w:multiLevelType w:val="hybridMultilevel"/>
    <w:tmpl w:val="933E5C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056DD"/>
    <w:multiLevelType w:val="hybridMultilevel"/>
    <w:tmpl w:val="458A2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147511"/>
    <w:multiLevelType w:val="hybridMultilevel"/>
    <w:tmpl w:val="9AC6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0705B"/>
    <w:multiLevelType w:val="hybridMultilevel"/>
    <w:tmpl w:val="D59EB5FC"/>
    <w:lvl w:ilvl="0" w:tplc="7D3AB41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4674E"/>
    <w:multiLevelType w:val="hybridMultilevel"/>
    <w:tmpl w:val="DE0E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222E1"/>
    <w:multiLevelType w:val="hybridMultilevel"/>
    <w:tmpl w:val="FB4414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D40936"/>
    <w:multiLevelType w:val="hybridMultilevel"/>
    <w:tmpl w:val="1952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552E0B"/>
    <w:multiLevelType w:val="hybridMultilevel"/>
    <w:tmpl w:val="1CF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B0F4D"/>
    <w:multiLevelType w:val="hybridMultilevel"/>
    <w:tmpl w:val="0C6A9C4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CC52441"/>
    <w:multiLevelType w:val="hybridMultilevel"/>
    <w:tmpl w:val="8BA0D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083578"/>
    <w:multiLevelType w:val="hybridMultilevel"/>
    <w:tmpl w:val="3D0ED72A"/>
    <w:lvl w:ilvl="0" w:tplc="048A7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B7C7B"/>
    <w:multiLevelType w:val="hybridMultilevel"/>
    <w:tmpl w:val="9A86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4679A"/>
    <w:multiLevelType w:val="hybridMultilevel"/>
    <w:tmpl w:val="182C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C7940"/>
    <w:multiLevelType w:val="hybridMultilevel"/>
    <w:tmpl w:val="DD26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62BF6"/>
    <w:multiLevelType w:val="hybridMultilevel"/>
    <w:tmpl w:val="52EA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5"/>
  </w:num>
  <w:num w:numId="5">
    <w:abstractNumId w:val="12"/>
  </w:num>
  <w:num w:numId="6">
    <w:abstractNumId w:val="6"/>
  </w:num>
  <w:num w:numId="7">
    <w:abstractNumId w:val="16"/>
  </w:num>
  <w:num w:numId="8">
    <w:abstractNumId w:val="4"/>
  </w:num>
  <w:num w:numId="9">
    <w:abstractNumId w:val="9"/>
  </w:num>
  <w:num w:numId="10">
    <w:abstractNumId w:val="13"/>
  </w:num>
  <w:num w:numId="11">
    <w:abstractNumId w:val="10"/>
  </w:num>
  <w:num w:numId="12">
    <w:abstractNumId w:val="7"/>
  </w:num>
  <w:num w:numId="13">
    <w:abstractNumId w:val="2"/>
  </w:num>
  <w:num w:numId="14">
    <w:abstractNumId w:val="3"/>
  </w:num>
  <w:num w:numId="15">
    <w:abstractNumId w:val="5"/>
  </w:num>
  <w:num w:numId="16">
    <w:abstractNumId w:val="1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96"/>
    <w:rsid w:val="0000026A"/>
    <w:rsid w:val="0000092C"/>
    <w:rsid w:val="000021DB"/>
    <w:rsid w:val="00016CB5"/>
    <w:rsid w:val="00034818"/>
    <w:rsid w:val="000964BA"/>
    <w:rsid w:val="00097697"/>
    <w:rsid w:val="00111B41"/>
    <w:rsid w:val="00121436"/>
    <w:rsid w:val="00150DB7"/>
    <w:rsid w:val="00163B85"/>
    <w:rsid w:val="00166539"/>
    <w:rsid w:val="00184374"/>
    <w:rsid w:val="00187286"/>
    <w:rsid w:val="001D23ED"/>
    <w:rsid w:val="00223C09"/>
    <w:rsid w:val="002240CF"/>
    <w:rsid w:val="00224FD2"/>
    <w:rsid w:val="00234611"/>
    <w:rsid w:val="002442F1"/>
    <w:rsid w:val="0026683F"/>
    <w:rsid w:val="002A4AC8"/>
    <w:rsid w:val="002C12AF"/>
    <w:rsid w:val="002C452D"/>
    <w:rsid w:val="002D16CC"/>
    <w:rsid w:val="002D2265"/>
    <w:rsid w:val="002E0078"/>
    <w:rsid w:val="002E44FF"/>
    <w:rsid w:val="002F3C2C"/>
    <w:rsid w:val="00304A11"/>
    <w:rsid w:val="0031330A"/>
    <w:rsid w:val="003316E4"/>
    <w:rsid w:val="00332BBE"/>
    <w:rsid w:val="00335CA8"/>
    <w:rsid w:val="003371E1"/>
    <w:rsid w:val="00340878"/>
    <w:rsid w:val="0034088F"/>
    <w:rsid w:val="00346BBC"/>
    <w:rsid w:val="00362485"/>
    <w:rsid w:val="00374325"/>
    <w:rsid w:val="00374BEA"/>
    <w:rsid w:val="003873C7"/>
    <w:rsid w:val="00392E45"/>
    <w:rsid w:val="003B7299"/>
    <w:rsid w:val="003D237E"/>
    <w:rsid w:val="003D475B"/>
    <w:rsid w:val="00411376"/>
    <w:rsid w:val="00433BBC"/>
    <w:rsid w:val="00446668"/>
    <w:rsid w:val="00497D49"/>
    <w:rsid w:val="004A1A98"/>
    <w:rsid w:val="004A3A87"/>
    <w:rsid w:val="004D159D"/>
    <w:rsid w:val="004E45B6"/>
    <w:rsid w:val="004F260A"/>
    <w:rsid w:val="005004BA"/>
    <w:rsid w:val="005262D4"/>
    <w:rsid w:val="0055015A"/>
    <w:rsid w:val="0056318C"/>
    <w:rsid w:val="00593546"/>
    <w:rsid w:val="00593CE3"/>
    <w:rsid w:val="006040A5"/>
    <w:rsid w:val="00613A77"/>
    <w:rsid w:val="00625E52"/>
    <w:rsid w:val="006519BD"/>
    <w:rsid w:val="00655061"/>
    <w:rsid w:val="00666C82"/>
    <w:rsid w:val="0067040B"/>
    <w:rsid w:val="006940B9"/>
    <w:rsid w:val="006C08A9"/>
    <w:rsid w:val="006F084D"/>
    <w:rsid w:val="006F12A3"/>
    <w:rsid w:val="00736710"/>
    <w:rsid w:val="00792FB0"/>
    <w:rsid w:val="007B49A8"/>
    <w:rsid w:val="007C42F8"/>
    <w:rsid w:val="007D5165"/>
    <w:rsid w:val="007E1964"/>
    <w:rsid w:val="007E4FF5"/>
    <w:rsid w:val="008458C8"/>
    <w:rsid w:val="00845DC4"/>
    <w:rsid w:val="00847C2D"/>
    <w:rsid w:val="00856C43"/>
    <w:rsid w:val="008748FC"/>
    <w:rsid w:val="008749C2"/>
    <w:rsid w:val="00877A0C"/>
    <w:rsid w:val="008923FA"/>
    <w:rsid w:val="008A70F0"/>
    <w:rsid w:val="008B3B3B"/>
    <w:rsid w:val="008C3677"/>
    <w:rsid w:val="008E1119"/>
    <w:rsid w:val="008F4569"/>
    <w:rsid w:val="009318B2"/>
    <w:rsid w:val="00934529"/>
    <w:rsid w:val="00955CAD"/>
    <w:rsid w:val="009817EF"/>
    <w:rsid w:val="0099596A"/>
    <w:rsid w:val="009C5635"/>
    <w:rsid w:val="009D7D22"/>
    <w:rsid w:val="009E3872"/>
    <w:rsid w:val="009F6FD3"/>
    <w:rsid w:val="00A2521A"/>
    <w:rsid w:val="00A4380B"/>
    <w:rsid w:val="00A525EB"/>
    <w:rsid w:val="00A604F4"/>
    <w:rsid w:val="00A660BE"/>
    <w:rsid w:val="00A73A46"/>
    <w:rsid w:val="00A74E54"/>
    <w:rsid w:val="00A90A68"/>
    <w:rsid w:val="00A941CB"/>
    <w:rsid w:val="00AA2FE9"/>
    <w:rsid w:val="00AC0970"/>
    <w:rsid w:val="00AC7496"/>
    <w:rsid w:val="00AD5B3B"/>
    <w:rsid w:val="00AE11D8"/>
    <w:rsid w:val="00B9499C"/>
    <w:rsid w:val="00BC1A30"/>
    <w:rsid w:val="00BC3E49"/>
    <w:rsid w:val="00BC3F8F"/>
    <w:rsid w:val="00BD167C"/>
    <w:rsid w:val="00BF4C55"/>
    <w:rsid w:val="00C00432"/>
    <w:rsid w:val="00C0192E"/>
    <w:rsid w:val="00C34C97"/>
    <w:rsid w:val="00C55A20"/>
    <w:rsid w:val="00C6341F"/>
    <w:rsid w:val="00CA1369"/>
    <w:rsid w:val="00CA173D"/>
    <w:rsid w:val="00CA688F"/>
    <w:rsid w:val="00CB54F0"/>
    <w:rsid w:val="00D0126B"/>
    <w:rsid w:val="00D040E3"/>
    <w:rsid w:val="00D20D68"/>
    <w:rsid w:val="00D25023"/>
    <w:rsid w:val="00D3340B"/>
    <w:rsid w:val="00D36656"/>
    <w:rsid w:val="00D6181C"/>
    <w:rsid w:val="00D803A2"/>
    <w:rsid w:val="00D9080D"/>
    <w:rsid w:val="00D91383"/>
    <w:rsid w:val="00DD4CAC"/>
    <w:rsid w:val="00DE352C"/>
    <w:rsid w:val="00DE72D8"/>
    <w:rsid w:val="00DF7219"/>
    <w:rsid w:val="00E07BAE"/>
    <w:rsid w:val="00E13081"/>
    <w:rsid w:val="00E15D62"/>
    <w:rsid w:val="00E237C8"/>
    <w:rsid w:val="00E56F12"/>
    <w:rsid w:val="00E65A8C"/>
    <w:rsid w:val="00E90E34"/>
    <w:rsid w:val="00EA5264"/>
    <w:rsid w:val="00EB0BA2"/>
    <w:rsid w:val="00EB53F4"/>
    <w:rsid w:val="00EB69CF"/>
    <w:rsid w:val="00EB7F79"/>
    <w:rsid w:val="00EC1501"/>
    <w:rsid w:val="00EE0937"/>
    <w:rsid w:val="00F0157F"/>
    <w:rsid w:val="00F1172E"/>
    <w:rsid w:val="00F262F8"/>
    <w:rsid w:val="00F26DE9"/>
    <w:rsid w:val="00F541B1"/>
    <w:rsid w:val="00F92B45"/>
    <w:rsid w:val="00FD3440"/>
    <w:rsid w:val="00FD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38DD4"/>
  <w15:docId w15:val="{A858EE8F-DFB3-4660-B4E6-63968F5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4AC8"/>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61"/>
    <w:pPr>
      <w:ind w:left="720"/>
      <w:contextualSpacing/>
    </w:pPr>
  </w:style>
  <w:style w:type="character" w:customStyle="1" w:styleId="apple-converted-space">
    <w:name w:val="apple-converted-space"/>
    <w:basedOn w:val="DefaultParagraphFont"/>
    <w:rsid w:val="002E44FF"/>
  </w:style>
  <w:style w:type="character" w:styleId="Strong">
    <w:name w:val="Strong"/>
    <w:basedOn w:val="DefaultParagraphFont"/>
    <w:uiPriority w:val="22"/>
    <w:qFormat/>
    <w:rsid w:val="002E44FF"/>
    <w:rPr>
      <w:b/>
      <w:bCs/>
    </w:rPr>
  </w:style>
  <w:style w:type="character" w:styleId="Hyperlink">
    <w:name w:val="Hyperlink"/>
    <w:basedOn w:val="DefaultParagraphFont"/>
    <w:uiPriority w:val="99"/>
    <w:unhideWhenUsed/>
    <w:rsid w:val="00F92B45"/>
    <w:rPr>
      <w:color w:val="0000FF"/>
      <w:u w:val="single"/>
    </w:rPr>
  </w:style>
  <w:style w:type="character" w:styleId="FollowedHyperlink">
    <w:name w:val="FollowedHyperlink"/>
    <w:basedOn w:val="DefaultParagraphFont"/>
    <w:uiPriority w:val="99"/>
    <w:semiHidden/>
    <w:unhideWhenUsed/>
    <w:rsid w:val="008C3677"/>
    <w:rPr>
      <w:color w:val="800080" w:themeColor="followedHyperlink"/>
      <w:u w:val="single"/>
    </w:rPr>
  </w:style>
  <w:style w:type="paragraph" w:styleId="Header">
    <w:name w:val="header"/>
    <w:basedOn w:val="Normal"/>
    <w:link w:val="HeaderChar"/>
    <w:uiPriority w:val="99"/>
    <w:unhideWhenUsed/>
    <w:rsid w:val="00931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B2"/>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931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B2"/>
    <w:rPr>
      <w:rFonts w:ascii="Times New Roman" w:eastAsiaTheme="minorEastAsia" w:hAnsi="Times New Roman" w:cs="Times New Roman"/>
      <w:sz w:val="24"/>
      <w:szCs w:val="24"/>
      <w:lang w:eastAsia="ja-JP"/>
    </w:rPr>
  </w:style>
  <w:style w:type="character" w:styleId="CommentReference">
    <w:name w:val="annotation reference"/>
    <w:basedOn w:val="DefaultParagraphFont"/>
    <w:uiPriority w:val="99"/>
    <w:semiHidden/>
    <w:unhideWhenUsed/>
    <w:rsid w:val="005004BA"/>
    <w:rPr>
      <w:sz w:val="16"/>
      <w:szCs w:val="16"/>
    </w:rPr>
  </w:style>
  <w:style w:type="paragraph" w:styleId="CommentText">
    <w:name w:val="annotation text"/>
    <w:basedOn w:val="Normal"/>
    <w:link w:val="CommentTextChar"/>
    <w:uiPriority w:val="99"/>
    <w:semiHidden/>
    <w:unhideWhenUsed/>
    <w:rsid w:val="005004BA"/>
    <w:pPr>
      <w:spacing w:line="240" w:lineRule="auto"/>
    </w:pPr>
    <w:rPr>
      <w:sz w:val="20"/>
      <w:szCs w:val="20"/>
    </w:rPr>
  </w:style>
  <w:style w:type="character" w:customStyle="1" w:styleId="CommentTextChar">
    <w:name w:val="Comment Text Char"/>
    <w:basedOn w:val="DefaultParagraphFont"/>
    <w:link w:val="CommentText"/>
    <w:uiPriority w:val="99"/>
    <w:semiHidden/>
    <w:rsid w:val="005004BA"/>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004BA"/>
    <w:rPr>
      <w:b/>
      <w:bCs/>
    </w:rPr>
  </w:style>
  <w:style w:type="character" w:customStyle="1" w:styleId="CommentSubjectChar">
    <w:name w:val="Comment Subject Char"/>
    <w:basedOn w:val="CommentTextChar"/>
    <w:link w:val="CommentSubject"/>
    <w:uiPriority w:val="99"/>
    <w:semiHidden/>
    <w:rsid w:val="005004BA"/>
    <w:rPr>
      <w:rFonts w:ascii="Times New Roman" w:eastAsiaTheme="minorEastAsia" w:hAnsi="Times New Roman" w:cs="Times New Roman"/>
      <w:b/>
      <w:bCs/>
      <w:sz w:val="20"/>
      <w:szCs w:val="20"/>
      <w:lang w:eastAsia="ja-JP"/>
    </w:rPr>
  </w:style>
  <w:style w:type="paragraph" w:styleId="BalloonText">
    <w:name w:val="Balloon Text"/>
    <w:basedOn w:val="Normal"/>
    <w:link w:val="BalloonTextChar"/>
    <w:uiPriority w:val="99"/>
    <w:semiHidden/>
    <w:unhideWhenUsed/>
    <w:rsid w:val="0050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BA"/>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4678">
      <w:bodyDiv w:val="1"/>
      <w:marLeft w:val="0"/>
      <w:marRight w:val="0"/>
      <w:marTop w:val="0"/>
      <w:marBottom w:val="0"/>
      <w:divBdr>
        <w:top w:val="none" w:sz="0" w:space="0" w:color="auto"/>
        <w:left w:val="none" w:sz="0" w:space="0" w:color="auto"/>
        <w:bottom w:val="none" w:sz="0" w:space="0" w:color="auto"/>
        <w:right w:val="none" w:sz="0" w:space="0" w:color="auto"/>
      </w:divBdr>
    </w:div>
    <w:div w:id="260839141">
      <w:bodyDiv w:val="1"/>
      <w:marLeft w:val="0"/>
      <w:marRight w:val="0"/>
      <w:marTop w:val="0"/>
      <w:marBottom w:val="0"/>
      <w:divBdr>
        <w:top w:val="none" w:sz="0" w:space="0" w:color="auto"/>
        <w:left w:val="none" w:sz="0" w:space="0" w:color="auto"/>
        <w:bottom w:val="none" w:sz="0" w:space="0" w:color="auto"/>
        <w:right w:val="none" w:sz="0" w:space="0" w:color="auto"/>
      </w:divBdr>
    </w:div>
    <w:div w:id="1370885249">
      <w:bodyDiv w:val="1"/>
      <w:marLeft w:val="0"/>
      <w:marRight w:val="0"/>
      <w:marTop w:val="0"/>
      <w:marBottom w:val="0"/>
      <w:divBdr>
        <w:top w:val="none" w:sz="0" w:space="0" w:color="auto"/>
        <w:left w:val="none" w:sz="0" w:space="0" w:color="auto"/>
        <w:bottom w:val="none" w:sz="0" w:space="0" w:color="auto"/>
        <w:right w:val="none" w:sz="0" w:space="0" w:color="auto"/>
      </w:divBdr>
    </w:div>
    <w:div w:id="1782145115">
      <w:bodyDiv w:val="1"/>
      <w:marLeft w:val="0"/>
      <w:marRight w:val="0"/>
      <w:marTop w:val="0"/>
      <w:marBottom w:val="0"/>
      <w:divBdr>
        <w:top w:val="none" w:sz="0" w:space="0" w:color="auto"/>
        <w:left w:val="none" w:sz="0" w:space="0" w:color="auto"/>
        <w:bottom w:val="none" w:sz="0" w:space="0" w:color="auto"/>
        <w:right w:val="none" w:sz="0" w:space="0" w:color="auto"/>
      </w:divBdr>
    </w:div>
    <w:div w:id="1813911001">
      <w:bodyDiv w:val="1"/>
      <w:marLeft w:val="0"/>
      <w:marRight w:val="0"/>
      <w:marTop w:val="0"/>
      <w:marBottom w:val="0"/>
      <w:divBdr>
        <w:top w:val="none" w:sz="0" w:space="0" w:color="auto"/>
        <w:left w:val="none" w:sz="0" w:space="0" w:color="auto"/>
        <w:bottom w:val="none" w:sz="0" w:space="0" w:color="auto"/>
        <w:right w:val="none" w:sz="0" w:space="0" w:color="auto"/>
      </w:divBdr>
    </w:div>
    <w:div w:id="1847330976">
      <w:bodyDiv w:val="1"/>
      <w:marLeft w:val="0"/>
      <w:marRight w:val="0"/>
      <w:marTop w:val="0"/>
      <w:marBottom w:val="0"/>
      <w:divBdr>
        <w:top w:val="none" w:sz="0" w:space="0" w:color="auto"/>
        <w:left w:val="none" w:sz="0" w:space="0" w:color="auto"/>
        <w:bottom w:val="none" w:sz="0" w:space="0" w:color="auto"/>
        <w:right w:val="none" w:sz="0" w:space="0" w:color="auto"/>
      </w:divBdr>
    </w:div>
    <w:div w:id="1968701732">
      <w:bodyDiv w:val="1"/>
      <w:marLeft w:val="0"/>
      <w:marRight w:val="0"/>
      <w:marTop w:val="0"/>
      <w:marBottom w:val="0"/>
      <w:divBdr>
        <w:top w:val="none" w:sz="0" w:space="0" w:color="auto"/>
        <w:left w:val="none" w:sz="0" w:space="0" w:color="auto"/>
        <w:bottom w:val="none" w:sz="0" w:space="0" w:color="auto"/>
        <w:right w:val="none" w:sz="0" w:space="0" w:color="auto"/>
      </w:divBdr>
    </w:div>
    <w:div w:id="21169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ubs.uchicago.edu/founders/documents/v1ch1s2.html" TargetMode="External"/><Relationship Id="rId13" Type="http://schemas.openxmlformats.org/officeDocument/2006/relationships/hyperlink" Target="http://www.historyofparliamentonline.org/volume/1754-1790/member/north-frederick-1732-92" TargetMode="External"/><Relationship Id="rId18" Type="http://schemas.openxmlformats.org/officeDocument/2006/relationships/hyperlink" Target="http://press-pubs.uchicago.edu/founders/documents/v1ch1s2.html" TargetMode="External"/><Relationship Id="rId26" Type="http://schemas.openxmlformats.org/officeDocument/2006/relationships/hyperlink" Target="http://www.ushistory.org/us/11i.asp" TargetMode="External"/><Relationship Id="rId3" Type="http://schemas.openxmlformats.org/officeDocument/2006/relationships/settings" Target="settings.xml"/><Relationship Id="rId21" Type="http://schemas.openxmlformats.org/officeDocument/2006/relationships/hyperlink" Target="http://www.historyofparliamentonline.org/volume/1754-1790/member/north-frederick-1732-92" TargetMode="External"/><Relationship Id="rId7" Type="http://schemas.openxmlformats.org/officeDocument/2006/relationships/image" Target="media/image1.png"/><Relationship Id="rId12" Type="http://schemas.openxmlformats.org/officeDocument/2006/relationships/hyperlink" Target="http://www.loc.gov/exhibits/british/brit-2.html" TargetMode="External"/><Relationship Id="rId17" Type="http://schemas.openxmlformats.org/officeDocument/2006/relationships/hyperlink" Target="http://digitaldisruption.blogspot.com/2010/02/british-reaction" TargetMode="External"/><Relationship Id="rId25" Type="http://schemas.openxmlformats.org/officeDocument/2006/relationships/hyperlink" Target="http://www.loc.gov/teachers/classroommaterials/presentationsandactivities/presentations/timeline/amrev/peace/" TargetMode="External"/><Relationship Id="rId2" Type="http://schemas.openxmlformats.org/officeDocument/2006/relationships/styles" Target="styles.xml"/><Relationship Id="rId16" Type="http://schemas.openxmlformats.org/officeDocument/2006/relationships/hyperlink" Target="http://www.loc.gov/exhibits/british/brit-2.html" TargetMode="External"/><Relationship Id="rId20" Type="http://schemas.openxmlformats.org/officeDocument/2006/relationships/hyperlink" Target="http://books.google.com/books?vid=OCLC12546677&amp;id=4EEJiAHWgk8C&amp;printsec=toc&amp;dq=%22charles+james+fox%22&amp;sig=_FA0tp0o4IO7in3jHt_GuqGajZ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gov/exhibits/british/brit-2.html" TargetMode="External"/><Relationship Id="rId24" Type="http://schemas.openxmlformats.org/officeDocument/2006/relationships/hyperlink" Target="http://www.schooltube.com/video/f97b8621b2b628a42502/" TargetMode="External"/><Relationship Id="rId5" Type="http://schemas.openxmlformats.org/officeDocument/2006/relationships/footnotes" Target="footnotes.xml"/><Relationship Id="rId15" Type="http://schemas.openxmlformats.org/officeDocument/2006/relationships/hyperlink" Target="http://www.loc.gov/exhibits/british/brit-2.html" TargetMode="External"/><Relationship Id="rId23" Type="http://schemas.openxmlformats.org/officeDocument/2006/relationships/hyperlink" Target="http://www.history.com/this-day-in-history/cornwallis-surrenders-at-yorktown" TargetMode="External"/><Relationship Id="rId28" Type="http://schemas.openxmlformats.org/officeDocument/2006/relationships/fontTable" Target="fontTable.xml"/><Relationship Id="rId10" Type="http://schemas.openxmlformats.org/officeDocument/2006/relationships/hyperlink" Target="http://books.google.com/books?vid=OCLC12546677&amp;id=4EEJiAHWgk8C&amp;printsec=toc&amp;dq=%22charles+james+fox%22&amp;sig=_FA0tp0o4IO7in3jHt_GuqGajZY" TargetMode="External"/><Relationship Id="rId19" Type="http://schemas.openxmlformats.org/officeDocument/2006/relationships/hyperlink" Target="http://www.constitution.org/price/price_3.htm" TargetMode="External"/><Relationship Id="rId4" Type="http://schemas.openxmlformats.org/officeDocument/2006/relationships/webSettings" Target="webSettings.xml"/><Relationship Id="rId9" Type="http://schemas.openxmlformats.org/officeDocument/2006/relationships/hyperlink" Target="http://www.constitution.org/price/price_3.htm" TargetMode="External"/><Relationship Id="rId14" Type="http://schemas.openxmlformats.org/officeDocument/2006/relationships/hyperlink" Target="https://books.google.com/books?id=sJ6ZrzmcbSoC&amp;pg=PA13&amp;lpg=PA13&amp;dq=british+national+debt+during+the+american+revolution&amp;source=bl&amp;ots=A9DDPJFGrl&amp;sig=CuOgr6fanuSzi-kHNKb0mQ2QqOQ&amp;hl=en&amp;sa=X&amp;ei=vuurVL6LM4SVyASphYCgAw&amp;ved=0CEQQ6AEwBjge" TargetMode="External"/><Relationship Id="rId22" Type="http://schemas.openxmlformats.org/officeDocument/2006/relationships/hyperlink" Target="https://books.google.com/books?id=sJ6ZrzmcbSoC&amp;pg=PA13&amp;lpg=PA13&amp;dq=british+national+debt+during+the+american+revolution&amp;source=bl&amp;ots=A9DDPJFGrl&amp;sig=CuOgr6fanuSzi-kHNKb0mQ2QqOQ&amp;hl=en&amp;sa=X&amp;ei=vuurVL6LM4SVyASphYCgAw&amp;ved=0CEQQ6AEwBjg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22825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Barnhart, Joshua Preston</dc:creator>
  <cp:lastModifiedBy>Charles Elfer</cp:lastModifiedBy>
  <cp:revision>15</cp:revision>
  <cp:lastPrinted>2015-01-08T19:24:00Z</cp:lastPrinted>
  <dcterms:created xsi:type="dcterms:W3CDTF">2015-01-05T15:06:00Z</dcterms:created>
  <dcterms:modified xsi:type="dcterms:W3CDTF">2015-01-08T19:40:00Z</dcterms:modified>
</cp:coreProperties>
</file>