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E6" w:rsidRDefault="00A70EE6" w:rsidP="00A70EE6">
      <w:pPr>
        <w:jc w:val="center"/>
      </w:pPr>
      <w:r>
        <w:t>Fact Sheet: Primary Sources</w:t>
      </w:r>
    </w:p>
    <w:p w:rsidR="00A70EE6" w:rsidRPr="00A70EE6" w:rsidRDefault="00A70EE6" w:rsidP="00A70EE6">
      <w:pPr>
        <w:rPr>
          <w:b/>
        </w:rPr>
      </w:pPr>
      <w:r w:rsidRPr="00A70EE6">
        <w:rPr>
          <w:b/>
        </w:rPr>
        <w:t>What is a Primary Source?</w:t>
      </w:r>
    </w:p>
    <w:p w:rsidR="00A70EE6" w:rsidRDefault="00A70EE6" w:rsidP="00A70EE6">
      <w:r>
        <w:t>Primary sources are original records of the political, economic, ar</w:t>
      </w:r>
      <w:r>
        <w:t xml:space="preserve">tistic, scientific, social, and </w:t>
      </w:r>
      <w:r>
        <w:t>intellectual thoughts and achievements of specific historical periods. Produced by the people</w:t>
      </w:r>
      <w:r>
        <w:t xml:space="preserve"> </w:t>
      </w:r>
      <w:r>
        <w:t>who participated in and witnessed the past, primary sources offer a variety of points of view</w:t>
      </w:r>
      <w:r>
        <w:t xml:space="preserve"> </w:t>
      </w:r>
      <w:r>
        <w:t>and perspectives of events, issues, people, and places. These records can be found anywhere—in</w:t>
      </w:r>
      <w:r>
        <w:t xml:space="preserve"> </w:t>
      </w:r>
      <w:r>
        <w:t>a home, a government archive, etc.—the important thing to remember is they were used or created by</w:t>
      </w:r>
      <w:r>
        <w:t xml:space="preserve"> </w:t>
      </w:r>
      <w:r>
        <w:t>someone with firsthand experience of an event.</w:t>
      </w:r>
    </w:p>
    <w:p w:rsidR="00A70EE6" w:rsidRPr="00A70EE6" w:rsidRDefault="00A70EE6" w:rsidP="00A70EE6">
      <w:pPr>
        <w:rPr>
          <w:b/>
        </w:rPr>
      </w:pPr>
      <w:r w:rsidRPr="00A70EE6">
        <w:rPr>
          <w:b/>
        </w:rPr>
        <w:t>Examples of Primary Sources:</w:t>
      </w:r>
    </w:p>
    <w:p w:rsidR="00A70EE6" w:rsidRDefault="00A70EE6" w:rsidP="00A70EE6">
      <w:r>
        <w:t>Primary sources are not just documents and written records. There are many different kinds of primary sources,</w:t>
      </w:r>
      <w:r>
        <w:t xml:space="preserve"> </w:t>
      </w:r>
      <w:r>
        <w:t>including: first-person accounts, documents, physical artifacts, scientific data that has been collected but not interpreted,</w:t>
      </w:r>
      <w:r>
        <w:t xml:space="preserve"> </w:t>
      </w:r>
      <w:r>
        <w:t>and face-to-face mentors with specific knowledge or expertise. Primary sources also take a variety of formats—examples</w:t>
      </w:r>
      <w:r>
        <w:t xml:space="preserve"> </w:t>
      </w:r>
      <w:r>
        <w:t>of these are listed below.</w:t>
      </w:r>
    </w:p>
    <w:p w:rsidR="00A70EE6" w:rsidRDefault="00A70EE6" w:rsidP="00A70EE6">
      <w:r>
        <w:t>Audio—oral histories or memoirs, interviews, music</w:t>
      </w:r>
    </w:p>
    <w:p w:rsidR="00A70EE6" w:rsidRDefault="00A70EE6" w:rsidP="00A70EE6">
      <w:r>
        <w:t>Images—photographs, videos, film, fine art</w:t>
      </w:r>
    </w:p>
    <w:p w:rsidR="00A70EE6" w:rsidRDefault="00A70EE6" w:rsidP="00A70EE6">
      <w:r>
        <w:t>Objects—clothing (fashion or uniforms), tools, pottery, gravestones, inventions, weapons, memorabilia</w:t>
      </w:r>
    </w:p>
    <w:p w:rsidR="00A70EE6" w:rsidRDefault="00A70EE6" w:rsidP="00A70EE6">
      <w:r>
        <w:t>Statistics—census data, population statistics, weather records</w:t>
      </w:r>
    </w:p>
    <w:p w:rsidR="00A70EE6" w:rsidRDefault="00A70EE6" w:rsidP="00A70EE6">
      <w:r>
        <w:t>Text—letters, diaries, original documents, legal agreements, treaties, maps, laws, advertisements, recipes,</w:t>
      </w:r>
      <w:r>
        <w:t xml:space="preserve"> </w:t>
      </w:r>
      <w:r>
        <w:t>genealogical information, sermons/lectures</w:t>
      </w:r>
    </w:p>
    <w:p w:rsidR="00A70EE6" w:rsidRPr="00A70EE6" w:rsidRDefault="00A70EE6" w:rsidP="00A70EE6">
      <w:pPr>
        <w:rPr>
          <w:b/>
        </w:rPr>
      </w:pPr>
      <w:r w:rsidRPr="00A70EE6">
        <w:rPr>
          <w:b/>
        </w:rPr>
        <w:t>How do Primary and Secondary Sources differ?</w:t>
      </w:r>
    </w:p>
    <w:p w:rsidR="00A70EE6" w:rsidRDefault="00A70EE6" w:rsidP="00A70EE6">
      <w:r>
        <w:t>While primary sources are the original records created by firsthand witnesses of an event, secondary sources are</w:t>
      </w:r>
      <w:r>
        <w:t xml:space="preserve"> </w:t>
      </w:r>
      <w:r>
        <w:t>documents, texts, images, and objects about an event created by someone who typically referenced the primary</w:t>
      </w:r>
      <w:r>
        <w:t xml:space="preserve"> </w:t>
      </w:r>
      <w:r>
        <w:t>sources for their information. Textbooks are excellent examples of secondary sources.</w:t>
      </w:r>
    </w:p>
    <w:p w:rsidR="00A70EE6" w:rsidRPr="00241C75" w:rsidRDefault="00A70EE6" w:rsidP="00A70EE6">
      <w:pPr>
        <w:rPr>
          <w:b/>
        </w:rPr>
      </w:pPr>
      <w:r w:rsidRPr="00241C75">
        <w:rPr>
          <w:b/>
        </w:rPr>
        <w:t>Why is it important for students to use Primary Sources?</w:t>
      </w:r>
      <w:bookmarkStart w:id="0" w:name="_GoBack"/>
      <w:bookmarkEnd w:id="0"/>
    </w:p>
    <w:p w:rsidR="00A70EE6" w:rsidRDefault="00A70EE6" w:rsidP="00A70EE6">
      <w:r>
        <w:t>1. Direct engagement with artifacts and records of the past encourages deeper content exploration, active analysis,</w:t>
      </w:r>
      <w:r>
        <w:t xml:space="preserve"> </w:t>
      </w:r>
      <w:r>
        <w:t>and thoughtful response.</w:t>
      </w:r>
    </w:p>
    <w:p w:rsidR="00A70EE6" w:rsidRDefault="00A70EE6" w:rsidP="00A70EE6">
      <w:r>
        <w:t>2. Analysis of primary sources helps students develop critical thinking skills by examining meaning, context, bias,</w:t>
      </w:r>
      <w:r>
        <w:t xml:space="preserve"> </w:t>
      </w:r>
      <w:r>
        <w:t>purpose, point of view, etc.</w:t>
      </w:r>
    </w:p>
    <w:p w:rsidR="00A70EE6" w:rsidRDefault="00A70EE6" w:rsidP="00A70EE6">
      <w:r>
        <w:t>3. Primary source analysis fosters learner-led inquiry as students construct knowledge by interacting with a variety</w:t>
      </w:r>
      <w:r>
        <w:t xml:space="preserve"> </w:t>
      </w:r>
      <w:r>
        <w:t>of sources that represent different accounts of the past.</w:t>
      </w:r>
    </w:p>
    <w:p w:rsidR="003129D3" w:rsidRDefault="00A70EE6" w:rsidP="00A70EE6">
      <w:r>
        <w:t>4. Students realize that history exists through interpretation that reflects the view points and biases of those doing</w:t>
      </w:r>
      <w:r>
        <w:t xml:space="preserve"> </w:t>
      </w:r>
      <w:r>
        <w:t>the interpreting.</w:t>
      </w:r>
      <w:r>
        <w:cr/>
      </w:r>
    </w:p>
    <w:p w:rsidR="00FF6A1E" w:rsidRPr="00FF6A1E" w:rsidRDefault="00FF6A1E" w:rsidP="00A70EE6">
      <w:pPr>
        <w:rPr>
          <w:rFonts w:ascii="Times New Roman" w:hAnsi="Times New Roman" w:cs="Times New Roman"/>
          <w:sz w:val="16"/>
          <w:szCs w:val="16"/>
        </w:rPr>
      </w:pPr>
      <w:r w:rsidRPr="00FF6A1E">
        <w:rPr>
          <w:rFonts w:ascii="Times New Roman" w:hAnsi="Times New Roman" w:cs="Times New Roman"/>
          <w:sz w:val="16"/>
          <w:szCs w:val="16"/>
        </w:rPr>
        <w:t>Sources: National Archives and Records Administration, www.archives.gov Library of Congress, www.loc.gov Teaching with Primary Sources: Educational Materials for Teachers. The Lyndon Baines Johnson Presidential Library &amp; Museum.</w:t>
      </w:r>
    </w:p>
    <w:sectPr w:rsidR="00FF6A1E" w:rsidRPr="00FF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E6"/>
    <w:rsid w:val="00241C75"/>
    <w:rsid w:val="002A360D"/>
    <w:rsid w:val="007A05A9"/>
    <w:rsid w:val="00A70EE6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7207E-66A3-4A1E-9AED-CD978FB6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 Kimberly J</dc:creator>
  <cp:keywords/>
  <dc:description/>
  <cp:lastModifiedBy>Rogers Kimberly J</cp:lastModifiedBy>
  <cp:revision>3</cp:revision>
  <dcterms:created xsi:type="dcterms:W3CDTF">2016-01-09T04:49:00Z</dcterms:created>
  <dcterms:modified xsi:type="dcterms:W3CDTF">2016-01-09T04:56:00Z</dcterms:modified>
</cp:coreProperties>
</file>